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宋体" w:hAnsi="宋体" w:eastAsia="宋体" w:cs="Times New Roman"/>
          <w:b/>
          <w:sz w:val="32"/>
          <w:szCs w:val="32"/>
          <w:lang w:eastAsia="zh-CN"/>
        </w:rPr>
      </w:pPr>
      <w:r>
        <w:rPr>
          <w:rFonts w:hint="eastAsia" w:ascii="宋体" w:hAnsi="宋体" w:cs="Times New Roman"/>
          <w:b/>
          <w:sz w:val="32"/>
          <w:szCs w:val="32"/>
          <w:lang w:eastAsia="zh-CN"/>
        </w:rPr>
        <w:t>昆明市民办教学协会会员单位（中小学）</w:t>
      </w:r>
      <w:r>
        <w:rPr>
          <w:rFonts w:hint="eastAsia" w:ascii="宋体" w:hAnsi="宋体" w:cs="Times New Roman"/>
          <w:b/>
          <w:sz w:val="32"/>
          <w:szCs w:val="32"/>
        </w:rPr>
        <w:t>信用评价（评级）指标</w:t>
      </w:r>
      <w:r>
        <w:rPr>
          <w:rFonts w:hint="eastAsia" w:ascii="宋体" w:hAnsi="宋体" w:cs="Times New Roman"/>
          <w:b/>
          <w:sz w:val="32"/>
          <w:szCs w:val="32"/>
          <w:lang w:eastAsia="zh-CN"/>
        </w:rPr>
        <w:t>（试行）</w:t>
      </w:r>
    </w:p>
    <w:tbl>
      <w:tblPr>
        <w:tblStyle w:val="7"/>
        <w:tblW w:w="15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549"/>
        <w:gridCol w:w="1407"/>
        <w:gridCol w:w="2254"/>
        <w:gridCol w:w="649"/>
        <w:gridCol w:w="649"/>
        <w:gridCol w:w="649"/>
        <w:gridCol w:w="649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指标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指标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评价要素（标准）</w:t>
            </w:r>
          </w:p>
        </w:tc>
        <w:tc>
          <w:tcPr>
            <w:tcW w:w="45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评价细则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评价等级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自评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初评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复评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终评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4562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A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B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C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D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一、依法办学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（30分）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（一）办学资质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（9分）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.办学许可证、法人证书齐全、有效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持有合法有效且在有效期内的办学许可证、法人证书等必需证照（6分）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.行政许可、备案事项依规及时办理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法人变更、校长变更、许可证延期等事项依法依规及时办理许可、备案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（二）办学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</w:rPr>
              <w:t>条件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办学场地与注册备案校址符合要求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实际办学场地与注册及许可备案校址一致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.办学场地、设施符合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市规定标准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场地设施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达到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市中小学校办学条件标准，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具备与办学规模相适应的、稳定的、符合安全规范的办公、教学和教育用地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（三）资产资金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（8分）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.依法建立财务制度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及资产管理制度，并有效落实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1.财务、财产管理制度健全，管理规范，记录清晰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2.学校资金来源稳定合法，无抽逃资金以及侵占、挪用办学经费、资产等行为，无净资产为负或低于开办资金情况（6分）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6.年度财务审计向社会公示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依法进行年度财务审计，并向社会公示结果（1分）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（四）党建工会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7.建立党组织，开展党建工作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党组织，</w:t>
            </w:r>
            <w:r>
              <w:rPr>
                <w:rFonts w:asciiTheme="minorEastAsia" w:hAnsiTheme="minorEastAsia" w:eastAsiaTheme="minorEastAsia"/>
                <w:sz w:val="24"/>
              </w:rPr>
              <w:t>能发挥党组织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的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政治核心</w:t>
            </w:r>
            <w:r>
              <w:rPr>
                <w:rFonts w:asciiTheme="minorEastAsia" w:hAnsiTheme="minorEastAsia" w:eastAsiaTheme="minorEastAsia"/>
                <w:sz w:val="24"/>
              </w:rPr>
              <w:t>作用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8.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建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立工会组织，保障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教职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工权益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建立工会组织，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签订集体劳动合同，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保障教职工权益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（五）安全卫生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（7分）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9.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安保机构、制度健全，人员到位、设施完善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建立安全工作领导和工作机构，安保制度、各项安全预案健全，落实到位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2.学校安全责任到人，配备必要的安保人员，安全设施设备完善（1分）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0.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定期培训、演练与检查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定期开展日常安全教育培训、安全主题活动与演练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  <w:r>
              <w:rPr>
                <w:rFonts w:asciiTheme="minorEastAsia" w:hAnsiTheme="minorEastAsia" w:eastAsiaTheme="minorEastAsia"/>
                <w:sz w:val="24"/>
              </w:rPr>
              <w:t>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  <w:r>
              <w:rPr>
                <w:rFonts w:asciiTheme="minorEastAsia" w:hAnsiTheme="minorEastAsia" w:eastAsiaTheme="minorEastAsia"/>
                <w:sz w:val="24"/>
              </w:rPr>
              <w:t>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2.定期开展安全检查，并有检查记录（1分）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1.无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安全事故，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食品卫生管理机制及传染病防控机制健全，无食物中毒、食源性疾患发生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1.建立食品卫生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专项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工作小组，加强食品卫生管理，责任到人（1分）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2.校内未发生重大安全事故、大规模传染病及食物中毒、其他食源性疾患（2分）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二、学校</w:t>
            </w:r>
            <w:r>
              <w:rPr>
                <w:rFonts w:asciiTheme="minorEastAsia" w:hAnsiTheme="minorEastAsia" w:eastAsiaTheme="minorEastAsia"/>
                <w:sz w:val="24"/>
              </w:rPr>
              <w:t>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（15分）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（六）办学理念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12.全面贯彻国家教育方针，坚持教育的公益性原则，坚持社会主义办学方向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贯彻党和国家的教育方针，坚持社会主义办学方向（1分）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2.坚持教育的公益性原则，重视和发展学校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育人特色（1分）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13.具有先进的办学理念，全面实施素质教育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学校有</w:t>
            </w:r>
            <w:r>
              <w:rPr>
                <w:rFonts w:asciiTheme="minorEastAsia" w:hAnsiTheme="minorEastAsia" w:eastAsiaTheme="minorEastAsia"/>
                <w:sz w:val="24"/>
              </w:rPr>
              <w:t>清晰的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办学理念</w:t>
            </w:r>
            <w:r>
              <w:rPr>
                <w:rFonts w:asciiTheme="minorEastAsia" w:hAnsiTheme="minorEastAsia" w:eastAsiaTheme="minorEastAsia"/>
                <w:sz w:val="24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明确</w:t>
            </w:r>
            <w:r>
              <w:rPr>
                <w:rFonts w:asciiTheme="minorEastAsia" w:hAnsiTheme="minorEastAsia" w:eastAsiaTheme="minorEastAsia"/>
                <w:sz w:val="24"/>
              </w:rPr>
              <w:t>的培养目标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及</w:t>
            </w:r>
            <w:r>
              <w:rPr>
                <w:rFonts w:asciiTheme="minorEastAsia" w:hAnsiTheme="minorEastAsia" w:eastAsiaTheme="minorEastAsia"/>
                <w:sz w:val="24"/>
              </w:rPr>
              <w:t>办学精神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，促进学生德智体美劳全面发展（1分）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（七）发展</w:t>
            </w:r>
            <w:r>
              <w:rPr>
                <w:rFonts w:asciiTheme="minorEastAsia" w:hAnsiTheme="minorEastAsia" w:eastAsiaTheme="minorEastAsia"/>
                <w:sz w:val="24"/>
              </w:rPr>
              <w:t>规划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14.依据学校章程制定并落实学校发展规划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发展目标明确，发展规划科学合理、措施有效，保障机制健全（1分）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15.年度工作计划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科学并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有效实施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年度工作计划任务清晰，工作重点突出，可操作性强，落实情况良好（1分）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（八）行政管理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16.实行董事会（理事会）领导下的校长负责制，按照章程实施办学活动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理事会、董事会等决策机构健全，按议事规则和决策程序进行决策，并建立相应的监督机制（1分）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7.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学校组织机构健全，岗位职责明确，运行有序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学校内部机构设置完善，部门人员职责明确，部门运行正常（1分）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18.成立学校家长委员会，对学校办学进行监督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成立家长委员会并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有效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发挥作用（2分）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（九）制度建设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19.各项管理制度健全，执行得力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建立健全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岗位责任制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、学习会议制度、考勤制度、奖惩制度、业务档案制度、工作人员工作质量评价考核制度等（1分）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20.设置校务公开平台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校务公开栏设置标准、规范，公开内容全面、真实、及时（2分）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21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.教职工业务档案完整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人员档案齐全，业务情况有记录，各种证书及证明材料齐全（1分）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（十）文化</w:t>
            </w:r>
            <w:r>
              <w:rPr>
                <w:rFonts w:asciiTheme="minorEastAsia" w:hAnsiTheme="minorEastAsia" w:eastAsiaTheme="minorEastAsia"/>
                <w:sz w:val="24"/>
              </w:rPr>
              <w:t>建设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22.积极推进信息化建设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积极利用信息化资源，推进信息化建设，提高教育教学</w:t>
            </w:r>
            <w:r>
              <w:rPr>
                <w:rFonts w:asciiTheme="minorEastAsia" w:hAnsiTheme="minorEastAsia" w:eastAsiaTheme="minorEastAsia"/>
                <w:sz w:val="24"/>
              </w:rPr>
              <w:t>质量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23.学校</w:t>
            </w:r>
            <w:r>
              <w:rPr>
                <w:rFonts w:asciiTheme="minorEastAsia" w:hAnsiTheme="minorEastAsia" w:eastAsiaTheme="minorEastAsia"/>
                <w:sz w:val="24"/>
              </w:rPr>
              <w:t>有良好的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育</w:t>
            </w:r>
            <w:r>
              <w:rPr>
                <w:rFonts w:asciiTheme="minorEastAsia" w:hAnsiTheme="minorEastAsia" w:eastAsiaTheme="minorEastAsia"/>
                <w:sz w:val="24"/>
              </w:rPr>
              <w:t>人环境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及文化</w:t>
            </w:r>
            <w:r>
              <w:rPr>
                <w:rFonts w:asciiTheme="minorEastAsia" w:hAnsiTheme="minorEastAsia" w:eastAsiaTheme="minorEastAsia"/>
                <w:sz w:val="24"/>
              </w:rPr>
              <w:t>特色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，校园文化和谐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</w:t>
            </w:r>
            <w:r>
              <w:rPr>
                <w:rFonts w:asciiTheme="minorEastAsia" w:hAnsiTheme="minorEastAsia" w:eastAsiaTheme="minorEastAsia"/>
                <w:sz w:val="24"/>
              </w:rPr>
              <w:t>有良好的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育</w:t>
            </w:r>
            <w:r>
              <w:rPr>
                <w:rFonts w:asciiTheme="minorEastAsia" w:hAnsiTheme="minorEastAsia" w:eastAsiaTheme="minorEastAsia"/>
                <w:sz w:val="24"/>
              </w:rPr>
              <w:t>人环境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及文化</w:t>
            </w:r>
            <w:r>
              <w:rPr>
                <w:rFonts w:asciiTheme="minorEastAsia" w:hAnsiTheme="minorEastAsia" w:eastAsiaTheme="minorEastAsia"/>
                <w:sz w:val="24"/>
              </w:rPr>
              <w:t>特色，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利于</w:t>
            </w:r>
            <w:r>
              <w:rPr>
                <w:rFonts w:asciiTheme="minorEastAsia" w:hAnsiTheme="minorEastAsia" w:eastAsiaTheme="minorEastAsia"/>
                <w:sz w:val="24"/>
              </w:rPr>
              <w:t>学生学习成长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，形成</w:t>
            </w:r>
            <w:r>
              <w:rPr>
                <w:rFonts w:asciiTheme="minorEastAsia" w:hAnsiTheme="minorEastAsia" w:eastAsiaTheme="minorEastAsia"/>
                <w:sz w:val="24"/>
              </w:rPr>
              <w:t>较好的校风、教风及学风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三、队伍</w:t>
            </w:r>
            <w:r>
              <w:rPr>
                <w:rFonts w:asciiTheme="minorEastAsia" w:hAnsiTheme="minorEastAsia" w:eastAsiaTheme="minorEastAsia"/>
                <w:sz w:val="24"/>
              </w:rPr>
              <w:t>建设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（15分）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（十一）从业</w:t>
            </w:r>
            <w:r>
              <w:rPr>
                <w:rFonts w:asciiTheme="minorEastAsia" w:hAnsiTheme="minorEastAsia" w:eastAsiaTheme="minorEastAsia"/>
                <w:sz w:val="24"/>
              </w:rPr>
              <w:t>资质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24.教师学历、职业资格符合国家要求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1.教师持有《教师资格证》，小学任课教师达到大专以上水平，中学任课教师达到本科以上水平，基本功扎实，具有相应的教育教学能力（1分）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聘用外籍教师具备在本单位名下的《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外国人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工作许可证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》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及聘用合同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25.干部队伍符合任职条件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干部队伍符合任职条件，具有相应的管理能力和水平，得到师生和家长的认可（1分）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26.聘用管理制度或机制健全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1.学校有完善的教师招聘制度与机制，保证教师队伍入口质量（1分）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2.无公办学校在职在岗教师兼职授课，外籍教师无校外兼职情况（1分）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（十二）教师培训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27.教师培训制度和机制健全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培训制度健全，制定有针对性的教师培训计划并有效落实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28.教师培训内容全面，针对性强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结合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昆明市教体局、昆明市民办教育协会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文件要求，积极组织、支持教师参加校内外培训，提升教师专业能力（1分）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为教师培训提供经费保障（1分）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教师培训档案完整，培训学分达标（1分）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29.有骨干教师培养规划、计划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学校有骨干教师的培养规划、计划或方案，形成骨干教师梯队，发挥骨干教师引领作用（1分）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（十三）师德师风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30.师德师风建设制度和措施落实到位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1.落实国家及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市关于师德师风有关要求，有教育、宣传、考核、监督与奖惩相结合的师德师风建设制度和措施，落实到位（1分）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落实师德要求，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加强教育和监督，防范违纪风险（1分）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31.教师整体师德规范、师风良好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教师能够严格依法执教，为学生提供良好的教学服务（1分）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2.建立师德考核机制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教职工行为规范符合国家和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市相关要求，年内无违反师德、损害学生身心健康的行为（2分）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四、教育教学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（10分）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（十四）德育</w:t>
            </w:r>
            <w:r>
              <w:rPr>
                <w:rFonts w:asciiTheme="minorEastAsia" w:hAnsiTheme="minorEastAsia" w:eastAsiaTheme="minorEastAsia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3.德育工作目标明确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坚持“立德树人”根本任务，德育目标明确，符合学生实际，体现本校特点，德育管理机构健全，职责明确（1分）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4.开展德育工作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贯彻《中小学德育工作指南》，开展有针对性的教育活动（1分）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5.做好学生综合素质评价工作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贯彻《教育部关于推进中小学教育质量综合评价改革的意见》，做好学生综合素质评价工作（1分）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（十五）教学</w:t>
            </w:r>
            <w:r>
              <w:rPr>
                <w:rFonts w:asciiTheme="minorEastAsia" w:hAnsiTheme="minorEastAsia" w:eastAsiaTheme="minorEastAsia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36.严格执行国家课程计划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严格执行国家课程计划，开齐课程，开足课时，无随意增减现象，开好地方课程、校本课程（1分）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37.开展实践育人类活动、校本教科研活动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规范课程管理，开展实践活动，落实育人目标，针对学校教学实际，开展研究课、观摩课、基本功达标等教学研究活动，校本教科研有针对性，得到广大教师认可（1分）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pStyle w:val="13"/>
              <w:spacing w:line="400" w:lineRule="exact"/>
              <w:ind w:firstLine="0" w:firstLineChars="0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</w:rPr>
              <w:t>38.推进课堂教学改革，提高课堂教学效率</w:t>
            </w:r>
          </w:p>
        </w:tc>
        <w:tc>
          <w:tcPr>
            <w:tcW w:w="4562" w:type="dxa"/>
            <w:vAlign w:val="center"/>
          </w:tcPr>
          <w:p>
            <w:pPr>
              <w:pStyle w:val="13"/>
              <w:spacing w:line="400" w:lineRule="exact"/>
              <w:ind w:firstLine="0" w:firstLineChars="0"/>
              <w:rPr>
                <w:rFonts w:asciiTheme="minorEastAsia" w:hAnsiTheme="minorEastAsia" w:eastAsiaTheme="minorEastAsia" w:cstheme="minorBidi"/>
                <w:sz w:val="24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</w:rPr>
              <w:t>推进课堂教学改革，启发和调动学生的学习积极性，指导学生学习方法，培养学生良好学习习惯，提升学生学习能力，关注学生差异，合理使用信息化教学手段，提高课堂教学效率（1分）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39.建立教学监控机制，促进教学质量提升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建立教学监控机制，完善教学常规检查、课堂教学评价、考试评价等监控方式，促进教学质量提升（1分）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0.学籍档案规范、完整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学生学籍档案规范、完整、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记录准确，建立学生健康档案，定期分析学生身心健康发展状况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（十六）学生</w:t>
            </w:r>
            <w:r>
              <w:rPr>
                <w:rFonts w:asciiTheme="minorEastAsia" w:hAnsiTheme="minorEastAsia" w:eastAsiaTheme="minorEastAsia"/>
                <w:sz w:val="24"/>
              </w:rPr>
              <w:t>发展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1.学生精神面貌、学习态度良好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学生遵纪守法、讲文明、懂礼貌、爱劳动、自尊自信、乐观向上、诚实守信，乐学程度和整体学业成绩不断提高（1分）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2.学生综合素质良好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学生具有体育、艺术、</w:t>
            </w:r>
            <w:r>
              <w:rPr>
                <w:rFonts w:asciiTheme="minorEastAsia" w:hAnsiTheme="minorEastAsia" w:eastAsiaTheme="minorEastAsia"/>
                <w:sz w:val="24"/>
              </w:rPr>
              <w:t>科技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等1</w:t>
            </w:r>
            <w:r>
              <w:rPr>
                <w:rFonts w:asciiTheme="minorEastAsia" w:hAnsiTheme="minorEastAsia" w:eastAsiaTheme="minorEastAsia"/>
                <w:sz w:val="24"/>
              </w:rPr>
              <w:t>-2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项健康的兴趣爱好，学生体质健康综合合格率达到85%以上，学生综合素质不断提高（1分）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五、诚信管理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（20分）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（十七）招生收费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（7分）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3.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收、退费工作规范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依据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市民办学校退费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相关规定，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制定收退费制度和收退费协议；收、退费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制度及标准向社会公示；年内无任何</w:t>
            </w:r>
            <w:r>
              <w:rPr>
                <w:rStyle w:val="9"/>
                <w:rFonts w:hint="eastAsia" w:asciiTheme="minorEastAsia" w:hAnsiTheme="minorEastAsia" w:eastAsiaTheme="minorEastAsia"/>
                <w:color w:val="auto"/>
                <w:lang w:eastAsia="zh-CN"/>
              </w:rPr>
              <w:t>违规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收费现象和受处罚记录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44.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招生广告、简章内容真实、守信，严格履行入学协议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招生宣传与备案材料一致，无虚假、欺诈宣传行为，并严格履行、兑现与家长签订的入学协议（4分）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（十八）投诉管理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45.建立投诉渠道及处理机制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建立由学校主要领导负责的投诉渠道及投诉处理机制（1分）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46.收到投诉及时解决并记录存档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收到学生、家长、教职工、社会投诉应及时解决，并记录存档（1分）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（十九）权益保护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47.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签署并信守劳动合同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依法与教职工签署劳动合同，保障教职工的工资、福利待遇和其他合法权益，并为教职工缴纳社会保险费；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妥善处理合同纠纷，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具有合同信誉（1分）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48.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签署诚信办学承诺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学校积极参与诚信办学承诺活动，签署诚信办学承诺，履行社会责任（2分）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（二十）社会</w:t>
            </w:r>
            <w:r>
              <w:rPr>
                <w:rFonts w:asciiTheme="minorEastAsia" w:hAnsiTheme="minorEastAsia" w:eastAsiaTheme="minorEastAsia"/>
                <w:sz w:val="24"/>
              </w:rPr>
              <w:t>信用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（8分）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49.年度工作综合评价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1.学校年度报告工作（年检）评定“合格”，相关管理部门评价均在“达标”以上，且上一年度未受到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相关</w:t>
            </w:r>
            <w:r>
              <w:rPr>
                <w:rFonts w:hint="eastAsia" w:asciiTheme="minorEastAsia" w:hAnsiTheme="minorEastAsia" w:eastAsiaTheme="minorEastAsia"/>
                <w:sz w:val="24"/>
              </w:rPr>
              <w:t>部门处罚（6分）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2.法定代表人及校长无违法违纪记录、无不良信用记录等（1分）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3.学校经营合法，上一年度无重大败诉案件（1分）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7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六、社会效益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（10分）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（二十一）社会</w:t>
            </w:r>
            <w:r>
              <w:rPr>
                <w:rFonts w:asciiTheme="minorEastAsia" w:hAnsiTheme="minorEastAsia" w:eastAsiaTheme="minorEastAsia"/>
                <w:sz w:val="24"/>
              </w:rPr>
              <w:t>责任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5</w:t>
            </w:r>
            <w:r>
              <w:rPr>
                <w:rFonts w:hint="eastAsia" w:asciiTheme="minorEastAsia" w:hAnsiTheme="minorEastAsia" w:eastAsiaTheme="minorEastAsia"/>
                <w:sz w:val="24"/>
              </w:rPr>
              <w:t>0.建立舆情保障体系，发现舆情要积极正面引导有效控制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建立日常工作预案、舆情预警制度，有效控制舆情、防范对学校、社会产生负面影响（2分）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51.引导教师、学生参加社会公益活动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积极组织师生参加社会公益、志愿活动及教育系统组织的活动，发挥良好示范作用，有社会公益事业贡献记录（2分）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（二十二）社会</w:t>
            </w:r>
            <w:r>
              <w:rPr>
                <w:rFonts w:asciiTheme="minorEastAsia" w:hAnsiTheme="minorEastAsia" w:eastAsiaTheme="minorEastAsia"/>
                <w:sz w:val="24"/>
              </w:rPr>
              <w:t>影响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52.学校有较好社会声誉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近三年取得区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级以上的荣誉（1分）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有</w:t>
            </w:r>
            <w:r>
              <w:rPr>
                <w:rFonts w:asciiTheme="minorEastAsia" w:hAnsiTheme="minorEastAsia" w:eastAsiaTheme="minorEastAsia"/>
                <w:sz w:val="24"/>
              </w:rPr>
              <w:t>报刊杂志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、网站等媒体正面宣传报道（1分）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3.权威机构或政府部门的评价、认证（1分）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754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4.获得学生、家长或社会各方的赞誉、认可（1分）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（二十三）社会评价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2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53.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学生、家长、社会满意度高</w:t>
            </w:r>
          </w:p>
        </w:tc>
        <w:tc>
          <w:tcPr>
            <w:tcW w:w="456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定期召开家长会，听取家长代表对学校办学的建议，高质量办学，信守向社会的承诺，定期进行满意度调查，学生、家长对学校满意度不低于85%（2分）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信用评价总分＝0为零星级，信用评价总分＞0且≤50为一星级，信用评价总分＞50且≤65为两星级，信用评价总分＞65且≤80为三星级，信用评价总分＞80且≤95为四星级，信用评价总分＞95为五星级</w:t>
      </w:r>
    </w:p>
    <w:sectPr>
      <w:footerReference r:id="rId3" w:type="default"/>
      <w:pgSz w:w="16840" w:h="11907" w:orient="landscape"/>
      <w:pgMar w:top="284" w:right="720" w:bottom="720" w:left="720" w:header="851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7D4"/>
    <w:rsid w:val="00012E9F"/>
    <w:rsid w:val="00013419"/>
    <w:rsid w:val="00016164"/>
    <w:rsid w:val="00016B97"/>
    <w:rsid w:val="00022176"/>
    <w:rsid w:val="0002749D"/>
    <w:rsid w:val="00030E29"/>
    <w:rsid w:val="00031372"/>
    <w:rsid w:val="00034F02"/>
    <w:rsid w:val="00036E95"/>
    <w:rsid w:val="00037D54"/>
    <w:rsid w:val="00041C03"/>
    <w:rsid w:val="00047FCE"/>
    <w:rsid w:val="00050434"/>
    <w:rsid w:val="000519EB"/>
    <w:rsid w:val="00052A0A"/>
    <w:rsid w:val="000545C2"/>
    <w:rsid w:val="0005490D"/>
    <w:rsid w:val="0005610B"/>
    <w:rsid w:val="00057DAD"/>
    <w:rsid w:val="00060A55"/>
    <w:rsid w:val="000702B4"/>
    <w:rsid w:val="00071848"/>
    <w:rsid w:val="00074C86"/>
    <w:rsid w:val="0008026E"/>
    <w:rsid w:val="000835B2"/>
    <w:rsid w:val="0009359D"/>
    <w:rsid w:val="000950D0"/>
    <w:rsid w:val="00095511"/>
    <w:rsid w:val="0009571C"/>
    <w:rsid w:val="00096F13"/>
    <w:rsid w:val="000A0FE5"/>
    <w:rsid w:val="000A33E0"/>
    <w:rsid w:val="000A7C56"/>
    <w:rsid w:val="000B3375"/>
    <w:rsid w:val="000C119A"/>
    <w:rsid w:val="000D65F9"/>
    <w:rsid w:val="000E23C7"/>
    <w:rsid w:val="000E4EEA"/>
    <w:rsid w:val="000E540D"/>
    <w:rsid w:val="000F6A39"/>
    <w:rsid w:val="00105F2C"/>
    <w:rsid w:val="00107A37"/>
    <w:rsid w:val="001173CE"/>
    <w:rsid w:val="00120D1C"/>
    <w:rsid w:val="00132083"/>
    <w:rsid w:val="001409E1"/>
    <w:rsid w:val="00151C2B"/>
    <w:rsid w:val="0015309C"/>
    <w:rsid w:val="001566CA"/>
    <w:rsid w:val="00162AEE"/>
    <w:rsid w:val="00171A1F"/>
    <w:rsid w:val="00171F9D"/>
    <w:rsid w:val="00176E9A"/>
    <w:rsid w:val="00183F4B"/>
    <w:rsid w:val="00185B35"/>
    <w:rsid w:val="00194108"/>
    <w:rsid w:val="001B0FB8"/>
    <w:rsid w:val="001B5B05"/>
    <w:rsid w:val="001B7E5B"/>
    <w:rsid w:val="001D20D9"/>
    <w:rsid w:val="001D3248"/>
    <w:rsid w:val="001D5196"/>
    <w:rsid w:val="001E0906"/>
    <w:rsid w:val="001E7165"/>
    <w:rsid w:val="001F05A3"/>
    <w:rsid w:val="001F1965"/>
    <w:rsid w:val="001F427F"/>
    <w:rsid w:val="001F50FE"/>
    <w:rsid w:val="001F696C"/>
    <w:rsid w:val="001F7A14"/>
    <w:rsid w:val="002004A0"/>
    <w:rsid w:val="00204C35"/>
    <w:rsid w:val="002172D0"/>
    <w:rsid w:val="00225A9C"/>
    <w:rsid w:val="002405B2"/>
    <w:rsid w:val="00247B86"/>
    <w:rsid w:val="002552BD"/>
    <w:rsid w:val="002557B5"/>
    <w:rsid w:val="00260BA0"/>
    <w:rsid w:val="00267E37"/>
    <w:rsid w:val="002735C7"/>
    <w:rsid w:val="00280C3C"/>
    <w:rsid w:val="002812A3"/>
    <w:rsid w:val="00282150"/>
    <w:rsid w:val="00285609"/>
    <w:rsid w:val="00286213"/>
    <w:rsid w:val="00297B87"/>
    <w:rsid w:val="002B215E"/>
    <w:rsid w:val="002B3923"/>
    <w:rsid w:val="002B570C"/>
    <w:rsid w:val="002B7CA7"/>
    <w:rsid w:val="002B7D01"/>
    <w:rsid w:val="002C2897"/>
    <w:rsid w:val="002C5BE5"/>
    <w:rsid w:val="002D37DB"/>
    <w:rsid w:val="002D65B3"/>
    <w:rsid w:val="002D7F3C"/>
    <w:rsid w:val="002E20EA"/>
    <w:rsid w:val="002E3CC8"/>
    <w:rsid w:val="002F39EF"/>
    <w:rsid w:val="002F65AE"/>
    <w:rsid w:val="003011AC"/>
    <w:rsid w:val="00303F3D"/>
    <w:rsid w:val="00307FA4"/>
    <w:rsid w:val="00310CDC"/>
    <w:rsid w:val="00311AB4"/>
    <w:rsid w:val="003167F9"/>
    <w:rsid w:val="0032761F"/>
    <w:rsid w:val="003321E5"/>
    <w:rsid w:val="00332229"/>
    <w:rsid w:val="00337321"/>
    <w:rsid w:val="0034070F"/>
    <w:rsid w:val="003418BD"/>
    <w:rsid w:val="00350504"/>
    <w:rsid w:val="00356965"/>
    <w:rsid w:val="00361B06"/>
    <w:rsid w:val="003648B2"/>
    <w:rsid w:val="00364BC6"/>
    <w:rsid w:val="00365DFB"/>
    <w:rsid w:val="00372234"/>
    <w:rsid w:val="003816EF"/>
    <w:rsid w:val="003835A2"/>
    <w:rsid w:val="003906A1"/>
    <w:rsid w:val="00391FAC"/>
    <w:rsid w:val="003964AF"/>
    <w:rsid w:val="003A28D3"/>
    <w:rsid w:val="003A6DF2"/>
    <w:rsid w:val="003B43B5"/>
    <w:rsid w:val="003C021A"/>
    <w:rsid w:val="003D14FC"/>
    <w:rsid w:val="003D1EE7"/>
    <w:rsid w:val="003E2806"/>
    <w:rsid w:val="003F6D36"/>
    <w:rsid w:val="003F7819"/>
    <w:rsid w:val="003F7CF6"/>
    <w:rsid w:val="00402D48"/>
    <w:rsid w:val="00404972"/>
    <w:rsid w:val="00405D7A"/>
    <w:rsid w:val="004176E3"/>
    <w:rsid w:val="00432BDE"/>
    <w:rsid w:val="00440342"/>
    <w:rsid w:val="004413E1"/>
    <w:rsid w:val="00444CB1"/>
    <w:rsid w:val="004525CE"/>
    <w:rsid w:val="0045633D"/>
    <w:rsid w:val="00457565"/>
    <w:rsid w:val="00460C7F"/>
    <w:rsid w:val="00464E02"/>
    <w:rsid w:val="0048562E"/>
    <w:rsid w:val="00485712"/>
    <w:rsid w:val="00486105"/>
    <w:rsid w:val="00491652"/>
    <w:rsid w:val="004917B4"/>
    <w:rsid w:val="0049502D"/>
    <w:rsid w:val="004975AA"/>
    <w:rsid w:val="004A08F8"/>
    <w:rsid w:val="004A20B4"/>
    <w:rsid w:val="004A77CF"/>
    <w:rsid w:val="004B2182"/>
    <w:rsid w:val="004B329C"/>
    <w:rsid w:val="004B3BA8"/>
    <w:rsid w:val="004C1498"/>
    <w:rsid w:val="004D18C8"/>
    <w:rsid w:val="004D50E5"/>
    <w:rsid w:val="004E33EE"/>
    <w:rsid w:val="004E5B9D"/>
    <w:rsid w:val="004F487E"/>
    <w:rsid w:val="005019FA"/>
    <w:rsid w:val="00501D86"/>
    <w:rsid w:val="005027FC"/>
    <w:rsid w:val="005053CB"/>
    <w:rsid w:val="00512477"/>
    <w:rsid w:val="00513026"/>
    <w:rsid w:val="005243A7"/>
    <w:rsid w:val="00534A76"/>
    <w:rsid w:val="00541CFB"/>
    <w:rsid w:val="005470D8"/>
    <w:rsid w:val="00547244"/>
    <w:rsid w:val="00567D60"/>
    <w:rsid w:val="00572A8E"/>
    <w:rsid w:val="00573A08"/>
    <w:rsid w:val="00582EA8"/>
    <w:rsid w:val="00583107"/>
    <w:rsid w:val="005844E3"/>
    <w:rsid w:val="00592DBA"/>
    <w:rsid w:val="00592EBE"/>
    <w:rsid w:val="00594218"/>
    <w:rsid w:val="0059713F"/>
    <w:rsid w:val="005A71CE"/>
    <w:rsid w:val="005B4D50"/>
    <w:rsid w:val="005B5945"/>
    <w:rsid w:val="005C3C15"/>
    <w:rsid w:val="005C40ED"/>
    <w:rsid w:val="005C413A"/>
    <w:rsid w:val="005D1B36"/>
    <w:rsid w:val="005D3D9B"/>
    <w:rsid w:val="005D4E58"/>
    <w:rsid w:val="005D6B51"/>
    <w:rsid w:val="005D7C8A"/>
    <w:rsid w:val="005F62F8"/>
    <w:rsid w:val="00600408"/>
    <w:rsid w:val="0060747A"/>
    <w:rsid w:val="006076BE"/>
    <w:rsid w:val="00620091"/>
    <w:rsid w:val="00621FC5"/>
    <w:rsid w:val="006237E8"/>
    <w:rsid w:val="00627537"/>
    <w:rsid w:val="00627CDA"/>
    <w:rsid w:val="00650CF9"/>
    <w:rsid w:val="006968C2"/>
    <w:rsid w:val="006B5EC9"/>
    <w:rsid w:val="006B6BC4"/>
    <w:rsid w:val="006C1366"/>
    <w:rsid w:val="006C6997"/>
    <w:rsid w:val="006D0B35"/>
    <w:rsid w:val="006D780A"/>
    <w:rsid w:val="006E5397"/>
    <w:rsid w:val="006F0956"/>
    <w:rsid w:val="006F19AE"/>
    <w:rsid w:val="006F2031"/>
    <w:rsid w:val="006F34FF"/>
    <w:rsid w:val="006F3E88"/>
    <w:rsid w:val="00711B96"/>
    <w:rsid w:val="00714503"/>
    <w:rsid w:val="007146FC"/>
    <w:rsid w:val="00716E8E"/>
    <w:rsid w:val="00720161"/>
    <w:rsid w:val="007210B3"/>
    <w:rsid w:val="00724F35"/>
    <w:rsid w:val="00735990"/>
    <w:rsid w:val="00742BD4"/>
    <w:rsid w:val="00752D0F"/>
    <w:rsid w:val="00755D43"/>
    <w:rsid w:val="00755F88"/>
    <w:rsid w:val="00762670"/>
    <w:rsid w:val="00765C34"/>
    <w:rsid w:val="00773172"/>
    <w:rsid w:val="00792B97"/>
    <w:rsid w:val="0079742A"/>
    <w:rsid w:val="007977DC"/>
    <w:rsid w:val="007A32E3"/>
    <w:rsid w:val="007B23CD"/>
    <w:rsid w:val="007B4EBA"/>
    <w:rsid w:val="007B53FB"/>
    <w:rsid w:val="007B5586"/>
    <w:rsid w:val="007C2845"/>
    <w:rsid w:val="007C3E6A"/>
    <w:rsid w:val="007C6E7A"/>
    <w:rsid w:val="007D1152"/>
    <w:rsid w:val="007E7A71"/>
    <w:rsid w:val="007F2209"/>
    <w:rsid w:val="007F46BA"/>
    <w:rsid w:val="007F479A"/>
    <w:rsid w:val="00806A1E"/>
    <w:rsid w:val="008112DC"/>
    <w:rsid w:val="00811957"/>
    <w:rsid w:val="008228F2"/>
    <w:rsid w:val="008234FE"/>
    <w:rsid w:val="0082493A"/>
    <w:rsid w:val="00826F64"/>
    <w:rsid w:val="00840C88"/>
    <w:rsid w:val="008455F9"/>
    <w:rsid w:val="008527D4"/>
    <w:rsid w:val="008633BF"/>
    <w:rsid w:val="00872FD4"/>
    <w:rsid w:val="00874261"/>
    <w:rsid w:val="00890966"/>
    <w:rsid w:val="008930F9"/>
    <w:rsid w:val="008937E8"/>
    <w:rsid w:val="0089429D"/>
    <w:rsid w:val="008A633D"/>
    <w:rsid w:val="008B1B7E"/>
    <w:rsid w:val="008B20BB"/>
    <w:rsid w:val="008B59DF"/>
    <w:rsid w:val="008C60E9"/>
    <w:rsid w:val="008C7091"/>
    <w:rsid w:val="008C7158"/>
    <w:rsid w:val="008C7A70"/>
    <w:rsid w:val="008D2200"/>
    <w:rsid w:val="008D446A"/>
    <w:rsid w:val="008D7D5B"/>
    <w:rsid w:val="008E59A3"/>
    <w:rsid w:val="00907AB5"/>
    <w:rsid w:val="00914B02"/>
    <w:rsid w:val="00921B3F"/>
    <w:rsid w:val="0092374B"/>
    <w:rsid w:val="009317A7"/>
    <w:rsid w:val="00931D56"/>
    <w:rsid w:val="00944832"/>
    <w:rsid w:val="00963830"/>
    <w:rsid w:val="0097093E"/>
    <w:rsid w:val="00972CB2"/>
    <w:rsid w:val="009738D3"/>
    <w:rsid w:val="00976F99"/>
    <w:rsid w:val="009845CF"/>
    <w:rsid w:val="0098727F"/>
    <w:rsid w:val="00991EEA"/>
    <w:rsid w:val="0099335D"/>
    <w:rsid w:val="0099430A"/>
    <w:rsid w:val="009A0F99"/>
    <w:rsid w:val="009A1E78"/>
    <w:rsid w:val="009A26DF"/>
    <w:rsid w:val="009A539E"/>
    <w:rsid w:val="009A7910"/>
    <w:rsid w:val="009B5ABE"/>
    <w:rsid w:val="009C1BDA"/>
    <w:rsid w:val="009C2570"/>
    <w:rsid w:val="009C46EA"/>
    <w:rsid w:val="009C4C15"/>
    <w:rsid w:val="009D3627"/>
    <w:rsid w:val="009D4491"/>
    <w:rsid w:val="009D7894"/>
    <w:rsid w:val="009F262E"/>
    <w:rsid w:val="00A0389B"/>
    <w:rsid w:val="00A051C2"/>
    <w:rsid w:val="00A05BD7"/>
    <w:rsid w:val="00A07635"/>
    <w:rsid w:val="00A147B4"/>
    <w:rsid w:val="00A17B5D"/>
    <w:rsid w:val="00A27457"/>
    <w:rsid w:val="00A33E31"/>
    <w:rsid w:val="00A44E2F"/>
    <w:rsid w:val="00A5022C"/>
    <w:rsid w:val="00A51422"/>
    <w:rsid w:val="00A71605"/>
    <w:rsid w:val="00A71AE3"/>
    <w:rsid w:val="00A755AF"/>
    <w:rsid w:val="00A82651"/>
    <w:rsid w:val="00A835DA"/>
    <w:rsid w:val="00A96FCF"/>
    <w:rsid w:val="00AA0609"/>
    <w:rsid w:val="00AA2998"/>
    <w:rsid w:val="00AA7A17"/>
    <w:rsid w:val="00AB0023"/>
    <w:rsid w:val="00AB113F"/>
    <w:rsid w:val="00AB4C35"/>
    <w:rsid w:val="00AB636F"/>
    <w:rsid w:val="00AC3A97"/>
    <w:rsid w:val="00AC78C2"/>
    <w:rsid w:val="00AD2D88"/>
    <w:rsid w:val="00AD4525"/>
    <w:rsid w:val="00AE0B51"/>
    <w:rsid w:val="00AF330A"/>
    <w:rsid w:val="00AF3428"/>
    <w:rsid w:val="00AF53E8"/>
    <w:rsid w:val="00B0225D"/>
    <w:rsid w:val="00B05A6E"/>
    <w:rsid w:val="00B10AE7"/>
    <w:rsid w:val="00B13342"/>
    <w:rsid w:val="00B22139"/>
    <w:rsid w:val="00B23BCA"/>
    <w:rsid w:val="00B27082"/>
    <w:rsid w:val="00B35976"/>
    <w:rsid w:val="00B369B8"/>
    <w:rsid w:val="00B44AF0"/>
    <w:rsid w:val="00B47C48"/>
    <w:rsid w:val="00B54205"/>
    <w:rsid w:val="00B57F18"/>
    <w:rsid w:val="00B6012A"/>
    <w:rsid w:val="00B77B57"/>
    <w:rsid w:val="00B90E57"/>
    <w:rsid w:val="00BA3A57"/>
    <w:rsid w:val="00BB37AF"/>
    <w:rsid w:val="00BB5320"/>
    <w:rsid w:val="00BB6236"/>
    <w:rsid w:val="00BC2E0C"/>
    <w:rsid w:val="00BC656F"/>
    <w:rsid w:val="00BD4E4B"/>
    <w:rsid w:val="00BD6C86"/>
    <w:rsid w:val="00BE1DDF"/>
    <w:rsid w:val="00BE6176"/>
    <w:rsid w:val="00BF32D6"/>
    <w:rsid w:val="00BF5404"/>
    <w:rsid w:val="00C11A27"/>
    <w:rsid w:val="00C1413A"/>
    <w:rsid w:val="00C14EAB"/>
    <w:rsid w:val="00C24520"/>
    <w:rsid w:val="00C24DE7"/>
    <w:rsid w:val="00C339F8"/>
    <w:rsid w:val="00C41589"/>
    <w:rsid w:val="00C45FAD"/>
    <w:rsid w:val="00C539A8"/>
    <w:rsid w:val="00C56396"/>
    <w:rsid w:val="00C56F73"/>
    <w:rsid w:val="00C71DB1"/>
    <w:rsid w:val="00C73B8E"/>
    <w:rsid w:val="00C743C4"/>
    <w:rsid w:val="00C91C7D"/>
    <w:rsid w:val="00C91DA3"/>
    <w:rsid w:val="00C94E7F"/>
    <w:rsid w:val="00C95F68"/>
    <w:rsid w:val="00C9675D"/>
    <w:rsid w:val="00C97A86"/>
    <w:rsid w:val="00CA4AD7"/>
    <w:rsid w:val="00CB6FBA"/>
    <w:rsid w:val="00CC49B4"/>
    <w:rsid w:val="00CC55FE"/>
    <w:rsid w:val="00CD0A81"/>
    <w:rsid w:val="00CD6B18"/>
    <w:rsid w:val="00CD7EFE"/>
    <w:rsid w:val="00CF1F7E"/>
    <w:rsid w:val="00CF6590"/>
    <w:rsid w:val="00D02F1A"/>
    <w:rsid w:val="00D07976"/>
    <w:rsid w:val="00D25099"/>
    <w:rsid w:val="00D32B89"/>
    <w:rsid w:val="00D32FEF"/>
    <w:rsid w:val="00D35B74"/>
    <w:rsid w:val="00D41BB1"/>
    <w:rsid w:val="00D44C13"/>
    <w:rsid w:val="00D503DC"/>
    <w:rsid w:val="00D5084C"/>
    <w:rsid w:val="00D52DB4"/>
    <w:rsid w:val="00D55882"/>
    <w:rsid w:val="00D62966"/>
    <w:rsid w:val="00D62EE2"/>
    <w:rsid w:val="00D67DFC"/>
    <w:rsid w:val="00D75AAE"/>
    <w:rsid w:val="00D7732E"/>
    <w:rsid w:val="00D77790"/>
    <w:rsid w:val="00D848EC"/>
    <w:rsid w:val="00D8775E"/>
    <w:rsid w:val="00D91FF8"/>
    <w:rsid w:val="00D92C09"/>
    <w:rsid w:val="00DA0D84"/>
    <w:rsid w:val="00DA3874"/>
    <w:rsid w:val="00DB43E4"/>
    <w:rsid w:val="00DB5B32"/>
    <w:rsid w:val="00DC0794"/>
    <w:rsid w:val="00DC10AF"/>
    <w:rsid w:val="00DC6E20"/>
    <w:rsid w:val="00DC6E47"/>
    <w:rsid w:val="00DC77EF"/>
    <w:rsid w:val="00DE2273"/>
    <w:rsid w:val="00DE69ED"/>
    <w:rsid w:val="00DF05BF"/>
    <w:rsid w:val="00DF41F2"/>
    <w:rsid w:val="00E01060"/>
    <w:rsid w:val="00E0125E"/>
    <w:rsid w:val="00E01FA2"/>
    <w:rsid w:val="00E1267F"/>
    <w:rsid w:val="00E17B20"/>
    <w:rsid w:val="00E17BD0"/>
    <w:rsid w:val="00E17BE5"/>
    <w:rsid w:val="00E26AA2"/>
    <w:rsid w:val="00E3085E"/>
    <w:rsid w:val="00E3235F"/>
    <w:rsid w:val="00E33878"/>
    <w:rsid w:val="00E47B9A"/>
    <w:rsid w:val="00E53AD0"/>
    <w:rsid w:val="00E543BD"/>
    <w:rsid w:val="00E651B1"/>
    <w:rsid w:val="00E665D3"/>
    <w:rsid w:val="00E72184"/>
    <w:rsid w:val="00E74382"/>
    <w:rsid w:val="00E767CB"/>
    <w:rsid w:val="00E85558"/>
    <w:rsid w:val="00EA1EA8"/>
    <w:rsid w:val="00EB298B"/>
    <w:rsid w:val="00EB5664"/>
    <w:rsid w:val="00EC3A5F"/>
    <w:rsid w:val="00EC4EFB"/>
    <w:rsid w:val="00EC58C3"/>
    <w:rsid w:val="00EC66FF"/>
    <w:rsid w:val="00EC6E9E"/>
    <w:rsid w:val="00ED203E"/>
    <w:rsid w:val="00EE0125"/>
    <w:rsid w:val="00F007C3"/>
    <w:rsid w:val="00F05FA1"/>
    <w:rsid w:val="00F070D3"/>
    <w:rsid w:val="00F122B5"/>
    <w:rsid w:val="00F16576"/>
    <w:rsid w:val="00F2431B"/>
    <w:rsid w:val="00F27851"/>
    <w:rsid w:val="00F27FB6"/>
    <w:rsid w:val="00F3045B"/>
    <w:rsid w:val="00F31875"/>
    <w:rsid w:val="00F31BBB"/>
    <w:rsid w:val="00F3253F"/>
    <w:rsid w:val="00F363DD"/>
    <w:rsid w:val="00F40D1C"/>
    <w:rsid w:val="00F54E3C"/>
    <w:rsid w:val="00F56D0B"/>
    <w:rsid w:val="00F64BA5"/>
    <w:rsid w:val="00F65414"/>
    <w:rsid w:val="00F71179"/>
    <w:rsid w:val="00F72469"/>
    <w:rsid w:val="00F77E80"/>
    <w:rsid w:val="00F81773"/>
    <w:rsid w:val="00F83688"/>
    <w:rsid w:val="00F845E0"/>
    <w:rsid w:val="00F868C7"/>
    <w:rsid w:val="00F87349"/>
    <w:rsid w:val="00F97341"/>
    <w:rsid w:val="00F97CED"/>
    <w:rsid w:val="00FA0A7C"/>
    <w:rsid w:val="00FA1EA6"/>
    <w:rsid w:val="00FA489F"/>
    <w:rsid w:val="00FA693D"/>
    <w:rsid w:val="00FB23EF"/>
    <w:rsid w:val="00FB2758"/>
    <w:rsid w:val="00FC1ECC"/>
    <w:rsid w:val="00FC6EA4"/>
    <w:rsid w:val="00FD2E17"/>
    <w:rsid w:val="00FD37D0"/>
    <w:rsid w:val="00FE0E92"/>
    <w:rsid w:val="00FE4CB6"/>
    <w:rsid w:val="00FE5300"/>
    <w:rsid w:val="00FF0DA6"/>
    <w:rsid w:val="00FF7565"/>
    <w:rsid w:val="02492EC6"/>
    <w:rsid w:val="05977F29"/>
    <w:rsid w:val="05CB3476"/>
    <w:rsid w:val="067906F3"/>
    <w:rsid w:val="06D20831"/>
    <w:rsid w:val="08C04217"/>
    <w:rsid w:val="0A153645"/>
    <w:rsid w:val="0AC9347D"/>
    <w:rsid w:val="0AFE7E1F"/>
    <w:rsid w:val="0D340A41"/>
    <w:rsid w:val="118411A8"/>
    <w:rsid w:val="11E070A3"/>
    <w:rsid w:val="14F15B1C"/>
    <w:rsid w:val="152F0A39"/>
    <w:rsid w:val="157516EA"/>
    <w:rsid w:val="15954718"/>
    <w:rsid w:val="18E31032"/>
    <w:rsid w:val="1A181C57"/>
    <w:rsid w:val="1E45333B"/>
    <w:rsid w:val="1FE904B5"/>
    <w:rsid w:val="211B3C86"/>
    <w:rsid w:val="24E87BD0"/>
    <w:rsid w:val="25560411"/>
    <w:rsid w:val="26D11A08"/>
    <w:rsid w:val="29455167"/>
    <w:rsid w:val="29847334"/>
    <w:rsid w:val="2B153D19"/>
    <w:rsid w:val="2B763BBB"/>
    <w:rsid w:val="2F5464C0"/>
    <w:rsid w:val="303F71CD"/>
    <w:rsid w:val="308828D6"/>
    <w:rsid w:val="30D92CEC"/>
    <w:rsid w:val="357E5924"/>
    <w:rsid w:val="35806B96"/>
    <w:rsid w:val="36600795"/>
    <w:rsid w:val="3AC361EA"/>
    <w:rsid w:val="3B7956BB"/>
    <w:rsid w:val="3BFA61B1"/>
    <w:rsid w:val="3C0374C5"/>
    <w:rsid w:val="3C20498F"/>
    <w:rsid w:val="3D7A3B65"/>
    <w:rsid w:val="3F8F2889"/>
    <w:rsid w:val="40343EAD"/>
    <w:rsid w:val="40B82083"/>
    <w:rsid w:val="42313AA8"/>
    <w:rsid w:val="42D10480"/>
    <w:rsid w:val="45A54660"/>
    <w:rsid w:val="46BA1730"/>
    <w:rsid w:val="4A50025C"/>
    <w:rsid w:val="4B965646"/>
    <w:rsid w:val="4C294B8D"/>
    <w:rsid w:val="4C525573"/>
    <w:rsid w:val="4C674F9B"/>
    <w:rsid w:val="4E8E2292"/>
    <w:rsid w:val="53BF50D7"/>
    <w:rsid w:val="54F71229"/>
    <w:rsid w:val="580B4172"/>
    <w:rsid w:val="5DE5617C"/>
    <w:rsid w:val="6090391D"/>
    <w:rsid w:val="62B95B2B"/>
    <w:rsid w:val="65FA3AA1"/>
    <w:rsid w:val="6687496F"/>
    <w:rsid w:val="6812095D"/>
    <w:rsid w:val="69D50D3E"/>
    <w:rsid w:val="6C5D16FA"/>
    <w:rsid w:val="6C8E4836"/>
    <w:rsid w:val="6D8E5231"/>
    <w:rsid w:val="6F5A514F"/>
    <w:rsid w:val="717C2325"/>
    <w:rsid w:val="71864432"/>
    <w:rsid w:val="73F2590C"/>
    <w:rsid w:val="75F944E6"/>
    <w:rsid w:val="76021EE3"/>
    <w:rsid w:val="761C1E90"/>
    <w:rsid w:val="76E4737D"/>
    <w:rsid w:val="7A47358E"/>
    <w:rsid w:val="7CC21135"/>
    <w:rsid w:val="7E6D2837"/>
    <w:rsid w:val="7EBF1443"/>
    <w:rsid w:val="7EC360FD"/>
    <w:rsid w:val="7F495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11"/>
    <w:basedOn w:val="8"/>
    <w:qFormat/>
    <w:uiPriority w:val="0"/>
    <w:rPr>
      <w:rFonts w:hint="eastAsia" w:ascii="宋体" w:hAnsi="宋体" w:eastAsia="宋体" w:cs="宋体"/>
      <w:color w:val="0D0D0D"/>
      <w:sz w:val="24"/>
      <w:szCs w:val="24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1">
    <w:name w:val="页眉 Char"/>
    <w:basedOn w:val="8"/>
    <w:link w:val="4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Calibri" w:hAnsi="Calibri" w:eastAsia="宋体" w:cs="宋体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2"/>
    <w:qFormat/>
    <w:uiPriority w:val="99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CCE367-0885-4680-8B5A-4BD731CC54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4118</Words>
  <Characters>4473</Characters>
  <Lines>36</Lines>
  <Paragraphs>10</Paragraphs>
  <TotalTime>220</TotalTime>
  <ScaleCrop>false</ScaleCrop>
  <LinksUpToDate>false</LinksUpToDate>
  <CharactersWithSpaces>4473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2019-05-24T07:21:00Z</dcterms:created>
  <dc:creator>尧尧</dc:creator>
  <cp:lastModifiedBy>A周老师</cp:lastModifiedBy>
  <cp:lastPrinted>2021-05-11T07:28:05Z</cp:lastPrinted>
  <dcterms:modified xsi:type="dcterms:W3CDTF">2021-05-11T07:34:09Z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6A801D9F4AA3435F90B5513EA98AE774</vt:lpwstr>
  </property>
</Properties>
</file>