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宋体" w:hAnsi="宋体" w:eastAsia="宋体" w:cs="Times New Roman"/>
          <w:b/>
          <w:sz w:val="32"/>
          <w:szCs w:val="32"/>
          <w:lang w:eastAsia="zh-CN"/>
        </w:rPr>
      </w:pPr>
      <w:r>
        <w:rPr>
          <w:rFonts w:hint="eastAsia" w:ascii="宋体" w:hAnsi="宋体" w:cs="Times New Roman"/>
          <w:b/>
          <w:sz w:val="32"/>
          <w:szCs w:val="32"/>
          <w:lang w:eastAsia="zh-CN"/>
        </w:rPr>
        <w:t>昆明市民办教学协会会员单位（培训学校）</w:t>
      </w:r>
      <w:r>
        <w:rPr>
          <w:rFonts w:hint="eastAsia" w:ascii="宋体" w:hAnsi="宋体" w:cs="Times New Roman"/>
          <w:b/>
          <w:sz w:val="32"/>
          <w:szCs w:val="32"/>
        </w:rPr>
        <w:t>信用评价（评级）指标</w:t>
      </w:r>
      <w:r>
        <w:rPr>
          <w:rFonts w:hint="eastAsia" w:ascii="宋体" w:hAnsi="宋体" w:cs="Times New Roman"/>
          <w:b/>
          <w:sz w:val="32"/>
          <w:szCs w:val="32"/>
          <w:lang w:eastAsia="zh-CN"/>
        </w:rPr>
        <w:t>（试行）</w:t>
      </w:r>
    </w:p>
    <w:tbl>
      <w:tblPr>
        <w:tblStyle w:val="6"/>
        <w:tblW w:w="15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581"/>
        <w:gridCol w:w="1288"/>
        <w:gridCol w:w="2537"/>
        <w:gridCol w:w="525"/>
        <w:gridCol w:w="630"/>
        <w:gridCol w:w="630"/>
        <w:gridCol w:w="444"/>
        <w:gridCol w:w="539"/>
        <w:gridCol w:w="539"/>
        <w:gridCol w:w="539"/>
        <w:gridCol w:w="539"/>
        <w:gridCol w:w="539"/>
        <w:gridCol w:w="539"/>
        <w:gridCol w:w="539"/>
        <w:gridCol w:w="539"/>
        <w:gridCol w:w="532"/>
        <w:gridCol w:w="526"/>
        <w:gridCol w:w="517"/>
        <w:gridCol w:w="505"/>
        <w:gridCol w:w="490"/>
        <w:gridCol w:w="489"/>
        <w:gridCol w:w="487"/>
        <w:gridCol w:w="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一级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二级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28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评价要素(标准)</w:t>
            </w:r>
          </w:p>
        </w:tc>
        <w:tc>
          <w:tcPr>
            <w:tcW w:w="253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评价细则</w:t>
            </w:r>
          </w:p>
        </w:tc>
        <w:tc>
          <w:tcPr>
            <w:tcW w:w="2229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评价等级</w:t>
            </w:r>
          </w:p>
        </w:tc>
        <w:tc>
          <w:tcPr>
            <w:tcW w:w="2156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  <w:t>自评</w:t>
            </w:r>
          </w:p>
        </w:tc>
        <w:tc>
          <w:tcPr>
            <w:tcW w:w="2156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  <w:t>初评</w:t>
            </w:r>
          </w:p>
        </w:tc>
        <w:tc>
          <w:tcPr>
            <w:tcW w:w="208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  <w:t>复评</w:t>
            </w:r>
          </w:p>
        </w:tc>
        <w:tc>
          <w:tcPr>
            <w:tcW w:w="1950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  <w:t>终评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eastAsia="zh-CN"/>
              </w:rPr>
              <w:t>z</w:t>
            </w: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</w:p>
        </w:tc>
        <w:tc>
          <w:tcPr>
            <w:tcW w:w="253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B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C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</w:rPr>
              <w:t>D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D</w:t>
            </w: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A</w:t>
            </w: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B</w:t>
            </w: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C</w:t>
            </w: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kern w:val="0"/>
                <w:sz w:val="24"/>
                <w:lang w:val="en-US" w:eastAsia="zh-CN"/>
              </w:rPr>
              <w:t>D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一、依法办学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（30分）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（一）办学资质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（9分）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1.办学许可证、法人证书齐全、有效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持有合法有效且在有效期内的办学许可证、法人证书等必需证照（6分）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.行政许可、备案事项依规及时办理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法人变更、校长变更、许可证延期等事项依法依规及时办理许可、备案（3分）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（二）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办学条件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3.办学场地与注册备案校址符合要求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实际办学场地与注册及许可备案校址一致（1分）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4.办学场地、设施符合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市规定标准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场地设施达到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市民办教育培训机构办学标准，具备与办学规模相适应的、稳定的、符合安全规范的办公、教学和教育用地（1分）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（三）资产资金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（8分）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5.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依法建立财务制度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及资产管理制度，并有效落实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/>
                <w:spacing w:val="-6"/>
                <w:sz w:val="24"/>
              </w:rPr>
              <w:t>财务、财产管理制度健全，管理规范，记录清晰（1分）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学校资金来源稳定合法，无抽逃资金以及侵占、挪用办学经费、资产等行为，无净资产为负或低于开办资金情况（6分）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6.年度财务审计向社会公示</w:t>
            </w:r>
          </w:p>
        </w:tc>
        <w:tc>
          <w:tcPr>
            <w:tcW w:w="253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依法进行年度财务审计，并向社会公示结果（1分）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（四）党建工会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7.建立党组织，开展党建工作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建立党组织，能发挥党组织的政治核心作用（2分）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8.建立工会组织，保障教职工权益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建立工会组织，签订集体劳动合同，保障教职工权益（2分）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（五）安全保卫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（7分）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9.安保机构、制度健全，人员到位、设施完善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1.建立安全工作领导和工作机构，安保制度、各项安全预案健全，落实到位（1分）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2.学校安全责任到人，配备必要的安保人员，安全设施设备完善（1分）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10.定期培训、演练与检查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1.定期开展日常安全教育培训、安全主题活动与演练（1分）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2.定期开展安全检查，并有检查记录（1分）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11.无安全事故或安全隐患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校内未发生重大安全事故，或各项检查中无重大安全隐患（3分）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二、学校管理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（15分）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（六）办学理念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（3分）</w:t>
            </w:r>
          </w:p>
        </w:tc>
        <w:tc>
          <w:tcPr>
            <w:tcW w:w="1288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12.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</w:rPr>
              <w:t xml:space="preserve"> 全面贯彻国家教育方针，坚持教育的公益性原则，坚持社会主义办学方向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1.贯彻党和国家的教育方针，坚持社会主义办学方向（1分）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2.坚持教育的公益性原则，重视和发展学校育人特色（1分）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13.具有先进的办学理念，全面实施素质教育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学校有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清晰的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办学理念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、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明确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的培养目标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办学精神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，促进学生德智体美全面发展（1分）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（七）发展规划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14.依据学校章程制定并落实学校发展规划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发展目标明确，发展规划科学合理、措施有效，保障机制健全（1分）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15.年度工作计划科学并有效实施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年度工作计划任务清晰，工作重点突出，可操作性强，落实情况良好（1分）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（八）行政管理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16.实行董事会（理事会）领导下的校长负责制，按照章程实施办学活动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理事会、董事会等决策机构健全，按议事规则和决策程序进行决策，并建立相应的监督机制（2分）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17.学校组织机构健全，岗位职责明确，运行有序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学校内部机构设置完善，人员配备齐全，部门运行正常（2分）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（九）制度建设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（6分）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18.各项管理制度健全，执行得力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建立健全岗位责任制、学习会议制度、考勤制度、奖惩制度、业务档案制度、工作人员工作质量评价考核制度等（2分）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19.设置校务公开平台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校务公开栏设置标准、规范，公开内容全面、真实、及时（2分）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20.教职工业务档案完整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人员档案齐全，业务情况有记录,各种证书及证明材料齐全（2分）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7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三、队伍建设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（13分）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（十）从业资质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（5分）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21.教师职业资格符合国家要求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教师应持有《教师资格证》或相应从业资质证件，聘用外籍教师具备在本单位名下的《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外国人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工作许可证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》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及聘用合同（3分）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22.聘用管理制度或机制健全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1.学校有完善的教师招聘制度与机制，保证教师队伍入口质量（1分）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2.无公办学校在职在岗教师兼职授课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，外籍教师无校外兼职情况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（十一）教师培训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（3分）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23.教师培训制度和机制健全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培训制度健全，制定有针对性的教师培训计划并有效落实（1分）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24.教师培训内容全面，针对性强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结合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昆明市教体局、昆明市民办教育协会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文件要求，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积极组织、支持教师参加校内外培训，提升教师专业能力（1分）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2.教师培训档案完整（1分）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（十二）师德师风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（5分）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25.师德师风建设制度和措施落实到位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1.落实国家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、省市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关于师德师风有关要求，有教育、宣传、考核、监督与奖惩相结合的师德师风建设制度和措施，落实到位（1分）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2.落实师德十项要求，加强教育和监督，防范违纪风险（1分）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26.教师整体师德规范、师风良好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教师能够严格依法执教，为学生提供良好的教学服务（1分）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27.建立师德考核机制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教职工行为规范符合国家和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市相关要求，年内无违反师德、损害学生身心健康的行为（2分）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9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四、教育教学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（12分）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（十三）德育工作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28.德育工作目标明确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坚持“立德树人”根本任务，德育目标明确，符合学生实际，体现本校特点（2分）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（十四）教学管理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29.有教学管理制度及教学计划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制定教学管理制度，有效落实教学计划（1分）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30.定期开展教研活动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有教研活动计划，定期组织教研活动，并有过程性记录（1分）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（十五）特色课程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31.课程体系完整，获得社会认可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1.课程管理制度健全，并有效实施（1分）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  <w:jc w:val="center"/>
        </w:trPr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2.课程教材内容优质，获得教师、家长、学员的认可，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海外教材由中国引进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3.特色项目具有物化成果（课程、教材、教具等）（2分）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6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（十六）质量监控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32.建立教学质量管控机制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1.建立教学监控机制，完善教学常规检查、课堂教学评价、考试评价等监控方式，促进教学质量提升（2分）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2.教育教学管理档案完善（1分）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3.有学员跟踪反馈记录（1分）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五、诚信管理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（20分）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（十七）招生收费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（7分）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33.收、退费工作规范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依据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市民办学校退费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lang w:eastAsia="zh-CN"/>
              </w:rPr>
              <w:t>相关规定，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制定收退费制度和收退费协议，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收、退费制度及标准向社会公示；年内无任何违规乱收费现象和受处罚记录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（3分）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34.招生广告、简章内容真实、守信，严格履行培训协议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color w:val="000000" w:themeColor="text1"/>
                <w:kern w:val="0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000000" w:themeColor="text1"/>
              </w:rPr>
              <w:t>招生宣传与备案材料一致，无虚假、欺诈宣传行为，并严格履行、兑现与学员或家长签订的培训协议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 w:val="24"/>
              </w:rPr>
              <w:t>（4分）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（十八）投诉管理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　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35.建立投诉渠道及处理机制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建立由学校主要领导负责的投诉渠道及投诉处理机制（1分）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36.收到投诉及时解决并记录存档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收到学员、家长、教职工、社会投诉应及时解决，并记录存档（1分）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（十九）权益保护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（3分）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37.签署并信守劳动合同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依法与教职工签署劳动合同，保障教职工的工资、福利待遇和其他合法权益，并为教职工缴纳社会保险费；妥善处理合同纠纷，具有合同信誉（1分）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38.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签署诚信办学承诺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学校积极参与诚信办学承诺活动，签署诚信办学承诺，履行社会责任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（二十）社会信用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（8分）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39.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年度工作综合评价</w:t>
            </w: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1.学校年度报告工作（年检）评定“合格”，相关管理部门评价均在“达标”以上，且上一年度未受到教委或其他政府部门处罚（6分）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6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7" w:type="dxa"/>
            <w:shd w:val="clear" w:color="000000" w:fill="FFFFFF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2.法定代表人及校长无违法违纪记录，无不良信用记录等（1分）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3.学校经营合法，上一年度无重大败诉案件（1分）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32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1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90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84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" w:hRule="atLeast"/>
          <w:jc w:val="center"/>
        </w:trPr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六、社会效益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（10分）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（二十一）社会责任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40.建立舆情保障体系，发现舆情要积极正面引导有效控制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建立日常工作预案、舆情预警制度，有效控制舆情、防范对学校、社会产生负面影响（2分）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shd w:val="clear" w:color="000000" w:fill="FFFFFF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.引导教师、学员参加社会公益活动</w:t>
            </w:r>
          </w:p>
        </w:tc>
        <w:tc>
          <w:tcPr>
            <w:tcW w:w="2537" w:type="dxa"/>
            <w:shd w:val="clear" w:color="auto" w:fill="auto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积极组织师生参加社会公益、志愿活动及教育系统组织的活动，发挥良好示范作用，有社会公益事业贡献记录（2分）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（二十二）社会影响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（4分）</w:t>
            </w:r>
          </w:p>
        </w:tc>
        <w:tc>
          <w:tcPr>
            <w:tcW w:w="1288" w:type="dxa"/>
            <w:vMerge w:val="restart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42.学校有较好社会声誉</w:t>
            </w:r>
          </w:p>
        </w:tc>
        <w:tc>
          <w:tcPr>
            <w:tcW w:w="253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近三年学校取得区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级以上的荣誉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2.有报刊杂志、网站等媒体正面宣传报道（1分）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3.权威机构或政府部门的评价、认证（1分）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288" w:type="dxa"/>
            <w:vMerge w:val="continue"/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53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4.获得学员、家长或社会各方的赞誉、认可（1分）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（二十三）社会评价</w:t>
            </w:r>
          </w:p>
          <w:p>
            <w:pPr>
              <w:widowControl/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（2分）</w:t>
            </w:r>
          </w:p>
        </w:tc>
        <w:tc>
          <w:tcPr>
            <w:tcW w:w="1288" w:type="dxa"/>
            <w:shd w:val="clear" w:color="000000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43.学员、家长、社会满意度高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定期听取学员、家长对学校办学的建议，定期开展满意度调查，学员、家长对学校满意度不低于85%（2分）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信用评价总分＝0为零星级，信用评价总分＞0且≤50为一星级，信用评价总分＞50且≤65为两星级，信用评价总分＞65且≤80为三星级，信用评价总分＞80且≤95为四星级，信用评价总分＞95为五星级</w:t>
      </w:r>
    </w:p>
    <w:sectPr>
      <w:footerReference r:id="rId3" w:type="default"/>
      <w:pgSz w:w="16840" w:h="11907" w:orient="landscape"/>
      <w:pgMar w:top="284" w:right="720" w:bottom="720" w:left="720" w:header="851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7D4"/>
    <w:rsid w:val="00012E9F"/>
    <w:rsid w:val="00013419"/>
    <w:rsid w:val="00016B97"/>
    <w:rsid w:val="00022176"/>
    <w:rsid w:val="0002749D"/>
    <w:rsid w:val="00030E29"/>
    <w:rsid w:val="00031372"/>
    <w:rsid w:val="00034F02"/>
    <w:rsid w:val="00036E95"/>
    <w:rsid w:val="00041C03"/>
    <w:rsid w:val="00047FCE"/>
    <w:rsid w:val="00050434"/>
    <w:rsid w:val="000519EB"/>
    <w:rsid w:val="00052A0A"/>
    <w:rsid w:val="000545C2"/>
    <w:rsid w:val="0005490D"/>
    <w:rsid w:val="0005610B"/>
    <w:rsid w:val="00057DAD"/>
    <w:rsid w:val="00060A55"/>
    <w:rsid w:val="000702B4"/>
    <w:rsid w:val="00071848"/>
    <w:rsid w:val="00074C86"/>
    <w:rsid w:val="0008026E"/>
    <w:rsid w:val="000835B2"/>
    <w:rsid w:val="0009359D"/>
    <w:rsid w:val="000950D0"/>
    <w:rsid w:val="00095511"/>
    <w:rsid w:val="0009571C"/>
    <w:rsid w:val="00096F13"/>
    <w:rsid w:val="000A0FE5"/>
    <w:rsid w:val="000A7C56"/>
    <w:rsid w:val="000B3375"/>
    <w:rsid w:val="000C119A"/>
    <w:rsid w:val="000D65F9"/>
    <w:rsid w:val="000E23C7"/>
    <w:rsid w:val="000E4EEA"/>
    <w:rsid w:val="000E540D"/>
    <w:rsid w:val="000F6A39"/>
    <w:rsid w:val="00105F2C"/>
    <w:rsid w:val="00107A37"/>
    <w:rsid w:val="001173CE"/>
    <w:rsid w:val="00120D1C"/>
    <w:rsid w:val="00132083"/>
    <w:rsid w:val="001409E1"/>
    <w:rsid w:val="00151C2B"/>
    <w:rsid w:val="0015309C"/>
    <w:rsid w:val="001566CA"/>
    <w:rsid w:val="00162AEE"/>
    <w:rsid w:val="00171A1F"/>
    <w:rsid w:val="00171F9D"/>
    <w:rsid w:val="00176E9A"/>
    <w:rsid w:val="00183F4B"/>
    <w:rsid w:val="00185B35"/>
    <w:rsid w:val="00194108"/>
    <w:rsid w:val="001B0FB8"/>
    <w:rsid w:val="001B5B05"/>
    <w:rsid w:val="001B63EB"/>
    <w:rsid w:val="001B7E5B"/>
    <w:rsid w:val="001D20D9"/>
    <w:rsid w:val="001D3248"/>
    <w:rsid w:val="001D5196"/>
    <w:rsid w:val="001E0906"/>
    <w:rsid w:val="001E4090"/>
    <w:rsid w:val="001E7165"/>
    <w:rsid w:val="001F05A3"/>
    <w:rsid w:val="001F1965"/>
    <w:rsid w:val="001F427F"/>
    <w:rsid w:val="001F50FE"/>
    <w:rsid w:val="001F696C"/>
    <w:rsid w:val="001F7A14"/>
    <w:rsid w:val="002004A0"/>
    <w:rsid w:val="00200624"/>
    <w:rsid w:val="00201963"/>
    <w:rsid w:val="00204C35"/>
    <w:rsid w:val="002172D0"/>
    <w:rsid w:val="00225A9C"/>
    <w:rsid w:val="002405B2"/>
    <w:rsid w:val="00247B86"/>
    <w:rsid w:val="002552BD"/>
    <w:rsid w:val="002557B5"/>
    <w:rsid w:val="00267E37"/>
    <w:rsid w:val="002735C7"/>
    <w:rsid w:val="00280C3C"/>
    <w:rsid w:val="002812A3"/>
    <w:rsid w:val="00282150"/>
    <w:rsid w:val="00286213"/>
    <w:rsid w:val="00291F14"/>
    <w:rsid w:val="00297B87"/>
    <w:rsid w:val="002B215E"/>
    <w:rsid w:val="002B3923"/>
    <w:rsid w:val="002B570C"/>
    <w:rsid w:val="002B7CA7"/>
    <w:rsid w:val="002B7D01"/>
    <w:rsid w:val="002C2897"/>
    <w:rsid w:val="002C5BE5"/>
    <w:rsid w:val="002D37DB"/>
    <w:rsid w:val="002E20EA"/>
    <w:rsid w:val="002E3CC8"/>
    <w:rsid w:val="002F39EF"/>
    <w:rsid w:val="002F65AE"/>
    <w:rsid w:val="00300AB0"/>
    <w:rsid w:val="003011AC"/>
    <w:rsid w:val="00303F3D"/>
    <w:rsid w:val="00307FA4"/>
    <w:rsid w:val="00310CDC"/>
    <w:rsid w:val="00311AB4"/>
    <w:rsid w:val="003167F9"/>
    <w:rsid w:val="0032761F"/>
    <w:rsid w:val="003321E5"/>
    <w:rsid w:val="00332229"/>
    <w:rsid w:val="00337321"/>
    <w:rsid w:val="0034070F"/>
    <w:rsid w:val="003418BD"/>
    <w:rsid w:val="00350504"/>
    <w:rsid w:val="00356965"/>
    <w:rsid w:val="00361B06"/>
    <w:rsid w:val="003648B2"/>
    <w:rsid w:val="00364BC6"/>
    <w:rsid w:val="00365DFB"/>
    <w:rsid w:val="00372234"/>
    <w:rsid w:val="003816EF"/>
    <w:rsid w:val="003835A2"/>
    <w:rsid w:val="00384DFA"/>
    <w:rsid w:val="00391FAC"/>
    <w:rsid w:val="003964AF"/>
    <w:rsid w:val="003A28D3"/>
    <w:rsid w:val="003A6DF2"/>
    <w:rsid w:val="003B43B5"/>
    <w:rsid w:val="003C021A"/>
    <w:rsid w:val="003D14FC"/>
    <w:rsid w:val="003D1EE7"/>
    <w:rsid w:val="003E2806"/>
    <w:rsid w:val="003F6D36"/>
    <w:rsid w:val="003F7819"/>
    <w:rsid w:val="003F7CF6"/>
    <w:rsid w:val="00402D48"/>
    <w:rsid w:val="00404972"/>
    <w:rsid w:val="00405D7A"/>
    <w:rsid w:val="00424E2F"/>
    <w:rsid w:val="00432BDE"/>
    <w:rsid w:val="00440342"/>
    <w:rsid w:val="00444CB1"/>
    <w:rsid w:val="004525CE"/>
    <w:rsid w:val="0045633D"/>
    <w:rsid w:val="00460C7F"/>
    <w:rsid w:val="00464E02"/>
    <w:rsid w:val="00472AB8"/>
    <w:rsid w:val="0048562E"/>
    <w:rsid w:val="00485712"/>
    <w:rsid w:val="00486105"/>
    <w:rsid w:val="00487DF4"/>
    <w:rsid w:val="004917B4"/>
    <w:rsid w:val="0049502D"/>
    <w:rsid w:val="004975AA"/>
    <w:rsid w:val="004A08F8"/>
    <w:rsid w:val="004A20B4"/>
    <w:rsid w:val="004A77CF"/>
    <w:rsid w:val="004B2182"/>
    <w:rsid w:val="004B329C"/>
    <w:rsid w:val="004B3BA8"/>
    <w:rsid w:val="004C05A8"/>
    <w:rsid w:val="004C1498"/>
    <w:rsid w:val="004D18C8"/>
    <w:rsid w:val="004D19F9"/>
    <w:rsid w:val="004D3583"/>
    <w:rsid w:val="004D50E5"/>
    <w:rsid w:val="004E33EE"/>
    <w:rsid w:val="004E5B9D"/>
    <w:rsid w:val="004F487E"/>
    <w:rsid w:val="005019FA"/>
    <w:rsid w:val="00501D86"/>
    <w:rsid w:val="005027FC"/>
    <w:rsid w:val="005053CB"/>
    <w:rsid w:val="00512477"/>
    <w:rsid w:val="00512891"/>
    <w:rsid w:val="00513026"/>
    <w:rsid w:val="005243A7"/>
    <w:rsid w:val="00534A76"/>
    <w:rsid w:val="00541CFB"/>
    <w:rsid w:val="00547244"/>
    <w:rsid w:val="00567D60"/>
    <w:rsid w:val="00572A8E"/>
    <w:rsid w:val="00573A08"/>
    <w:rsid w:val="00582EA8"/>
    <w:rsid w:val="005844E3"/>
    <w:rsid w:val="00592EBE"/>
    <w:rsid w:val="00594218"/>
    <w:rsid w:val="0059713F"/>
    <w:rsid w:val="005A71CE"/>
    <w:rsid w:val="005B4D50"/>
    <w:rsid w:val="005B5945"/>
    <w:rsid w:val="005C40ED"/>
    <w:rsid w:val="005C413A"/>
    <w:rsid w:val="005D1B36"/>
    <w:rsid w:val="005D3D9B"/>
    <w:rsid w:val="005D4E58"/>
    <w:rsid w:val="005D7C8A"/>
    <w:rsid w:val="005F62F8"/>
    <w:rsid w:val="00600408"/>
    <w:rsid w:val="0060747A"/>
    <w:rsid w:val="006076BE"/>
    <w:rsid w:val="00620091"/>
    <w:rsid w:val="00621FC5"/>
    <w:rsid w:val="006237E8"/>
    <w:rsid w:val="00627537"/>
    <w:rsid w:val="00627CDA"/>
    <w:rsid w:val="00650CF9"/>
    <w:rsid w:val="006968C2"/>
    <w:rsid w:val="006B115F"/>
    <w:rsid w:val="006B5EC9"/>
    <w:rsid w:val="006B6BC4"/>
    <w:rsid w:val="006C1366"/>
    <w:rsid w:val="006C6997"/>
    <w:rsid w:val="006D0B35"/>
    <w:rsid w:val="006D780A"/>
    <w:rsid w:val="006F0956"/>
    <w:rsid w:val="006F19AE"/>
    <w:rsid w:val="006F2031"/>
    <w:rsid w:val="006F34FF"/>
    <w:rsid w:val="006F3E88"/>
    <w:rsid w:val="00711B96"/>
    <w:rsid w:val="00714503"/>
    <w:rsid w:val="00716E8E"/>
    <w:rsid w:val="00720161"/>
    <w:rsid w:val="007210B3"/>
    <w:rsid w:val="00724F35"/>
    <w:rsid w:val="00735990"/>
    <w:rsid w:val="00742BD4"/>
    <w:rsid w:val="00752D0F"/>
    <w:rsid w:val="00755D43"/>
    <w:rsid w:val="00755F88"/>
    <w:rsid w:val="00765C34"/>
    <w:rsid w:val="00773172"/>
    <w:rsid w:val="00792B97"/>
    <w:rsid w:val="0079742A"/>
    <w:rsid w:val="007977DC"/>
    <w:rsid w:val="007A32E3"/>
    <w:rsid w:val="007B23CD"/>
    <w:rsid w:val="007B4EBA"/>
    <w:rsid w:val="007B53FB"/>
    <w:rsid w:val="007B5586"/>
    <w:rsid w:val="007C2845"/>
    <w:rsid w:val="007C3E6A"/>
    <w:rsid w:val="007C6E7A"/>
    <w:rsid w:val="007E7A71"/>
    <w:rsid w:val="007F2209"/>
    <w:rsid w:val="007F46BA"/>
    <w:rsid w:val="007F479A"/>
    <w:rsid w:val="00806A1E"/>
    <w:rsid w:val="008112DC"/>
    <w:rsid w:val="00811957"/>
    <w:rsid w:val="008228F2"/>
    <w:rsid w:val="008234FE"/>
    <w:rsid w:val="0082493A"/>
    <w:rsid w:val="00826F64"/>
    <w:rsid w:val="00840C88"/>
    <w:rsid w:val="008455F9"/>
    <w:rsid w:val="008527D4"/>
    <w:rsid w:val="008633BF"/>
    <w:rsid w:val="00872FD4"/>
    <w:rsid w:val="00874261"/>
    <w:rsid w:val="00890966"/>
    <w:rsid w:val="008930F9"/>
    <w:rsid w:val="008937E8"/>
    <w:rsid w:val="0089429D"/>
    <w:rsid w:val="008A2F4C"/>
    <w:rsid w:val="008A633D"/>
    <w:rsid w:val="008B1B7E"/>
    <w:rsid w:val="008B20BB"/>
    <w:rsid w:val="008B59DF"/>
    <w:rsid w:val="008C60E9"/>
    <w:rsid w:val="008C7091"/>
    <w:rsid w:val="008C7158"/>
    <w:rsid w:val="008C7A70"/>
    <w:rsid w:val="008D2200"/>
    <w:rsid w:val="008D446A"/>
    <w:rsid w:val="008D7D5B"/>
    <w:rsid w:val="008E59A3"/>
    <w:rsid w:val="00907AB5"/>
    <w:rsid w:val="00914B02"/>
    <w:rsid w:val="00921B3F"/>
    <w:rsid w:val="0092374B"/>
    <w:rsid w:val="009317A7"/>
    <w:rsid w:val="00931D56"/>
    <w:rsid w:val="00944832"/>
    <w:rsid w:val="00963830"/>
    <w:rsid w:val="0097093E"/>
    <w:rsid w:val="00972CB2"/>
    <w:rsid w:val="009738D3"/>
    <w:rsid w:val="00976F99"/>
    <w:rsid w:val="009845CF"/>
    <w:rsid w:val="0098727F"/>
    <w:rsid w:val="00991EEA"/>
    <w:rsid w:val="0099335D"/>
    <w:rsid w:val="0099430A"/>
    <w:rsid w:val="009A0F99"/>
    <w:rsid w:val="009A1E78"/>
    <w:rsid w:val="009A26DF"/>
    <w:rsid w:val="009A539E"/>
    <w:rsid w:val="009A7910"/>
    <w:rsid w:val="009B5ABE"/>
    <w:rsid w:val="009C1BDA"/>
    <w:rsid w:val="009C2570"/>
    <w:rsid w:val="009C46EA"/>
    <w:rsid w:val="009C4C15"/>
    <w:rsid w:val="009D3627"/>
    <w:rsid w:val="009D4491"/>
    <w:rsid w:val="009D7894"/>
    <w:rsid w:val="00A0389B"/>
    <w:rsid w:val="00A051C2"/>
    <w:rsid w:val="00A05BD7"/>
    <w:rsid w:val="00A07635"/>
    <w:rsid w:val="00A10541"/>
    <w:rsid w:val="00A147B4"/>
    <w:rsid w:val="00A17B5D"/>
    <w:rsid w:val="00A27457"/>
    <w:rsid w:val="00A33E31"/>
    <w:rsid w:val="00A44E2F"/>
    <w:rsid w:val="00A5022C"/>
    <w:rsid w:val="00A51422"/>
    <w:rsid w:val="00A71605"/>
    <w:rsid w:val="00A71AE3"/>
    <w:rsid w:val="00A755AF"/>
    <w:rsid w:val="00A82651"/>
    <w:rsid w:val="00A835DA"/>
    <w:rsid w:val="00A96FCF"/>
    <w:rsid w:val="00AA0609"/>
    <w:rsid w:val="00AA2998"/>
    <w:rsid w:val="00AA2B18"/>
    <w:rsid w:val="00AA7A17"/>
    <w:rsid w:val="00AB0023"/>
    <w:rsid w:val="00AB0178"/>
    <w:rsid w:val="00AB113F"/>
    <w:rsid w:val="00AB4C35"/>
    <w:rsid w:val="00AB636F"/>
    <w:rsid w:val="00AC075F"/>
    <w:rsid w:val="00AC3A97"/>
    <w:rsid w:val="00AC78C2"/>
    <w:rsid w:val="00AD2D88"/>
    <w:rsid w:val="00AD4525"/>
    <w:rsid w:val="00AE0B51"/>
    <w:rsid w:val="00AF330A"/>
    <w:rsid w:val="00AF3428"/>
    <w:rsid w:val="00AF53E8"/>
    <w:rsid w:val="00B05A6E"/>
    <w:rsid w:val="00B10AE7"/>
    <w:rsid w:val="00B13342"/>
    <w:rsid w:val="00B23BCA"/>
    <w:rsid w:val="00B27082"/>
    <w:rsid w:val="00B35976"/>
    <w:rsid w:val="00B369B8"/>
    <w:rsid w:val="00B447DD"/>
    <w:rsid w:val="00B44AF0"/>
    <w:rsid w:val="00B47C48"/>
    <w:rsid w:val="00B54205"/>
    <w:rsid w:val="00B57F18"/>
    <w:rsid w:val="00B6012A"/>
    <w:rsid w:val="00B77B57"/>
    <w:rsid w:val="00B90E57"/>
    <w:rsid w:val="00BA3A57"/>
    <w:rsid w:val="00BB37AF"/>
    <w:rsid w:val="00BB5320"/>
    <w:rsid w:val="00BB6236"/>
    <w:rsid w:val="00BC2E0C"/>
    <w:rsid w:val="00BC656F"/>
    <w:rsid w:val="00BD4E4B"/>
    <w:rsid w:val="00BD61EF"/>
    <w:rsid w:val="00BD6C86"/>
    <w:rsid w:val="00BE1DDF"/>
    <w:rsid w:val="00BE6176"/>
    <w:rsid w:val="00BF32D6"/>
    <w:rsid w:val="00BF5404"/>
    <w:rsid w:val="00C01132"/>
    <w:rsid w:val="00C11A27"/>
    <w:rsid w:val="00C140BD"/>
    <w:rsid w:val="00C1413A"/>
    <w:rsid w:val="00C14EAB"/>
    <w:rsid w:val="00C24DE7"/>
    <w:rsid w:val="00C339F8"/>
    <w:rsid w:val="00C45FAD"/>
    <w:rsid w:val="00C539A8"/>
    <w:rsid w:val="00C56396"/>
    <w:rsid w:val="00C56F73"/>
    <w:rsid w:val="00C71DB1"/>
    <w:rsid w:val="00C73B8E"/>
    <w:rsid w:val="00C743C4"/>
    <w:rsid w:val="00C91C7D"/>
    <w:rsid w:val="00C91DA3"/>
    <w:rsid w:val="00C94E7F"/>
    <w:rsid w:val="00C950F5"/>
    <w:rsid w:val="00C95F68"/>
    <w:rsid w:val="00C9675D"/>
    <w:rsid w:val="00C97A86"/>
    <w:rsid w:val="00CA4AD7"/>
    <w:rsid w:val="00CB35A7"/>
    <w:rsid w:val="00CB6FBA"/>
    <w:rsid w:val="00CC49B4"/>
    <w:rsid w:val="00CC55FE"/>
    <w:rsid w:val="00CD0A81"/>
    <w:rsid w:val="00CD6B18"/>
    <w:rsid w:val="00CD7EFE"/>
    <w:rsid w:val="00CF1F7E"/>
    <w:rsid w:val="00CF6590"/>
    <w:rsid w:val="00D02F1A"/>
    <w:rsid w:val="00D07976"/>
    <w:rsid w:val="00D25099"/>
    <w:rsid w:val="00D32B89"/>
    <w:rsid w:val="00D32FEF"/>
    <w:rsid w:val="00D35B74"/>
    <w:rsid w:val="00D44C13"/>
    <w:rsid w:val="00D503DC"/>
    <w:rsid w:val="00D5084C"/>
    <w:rsid w:val="00D52DB4"/>
    <w:rsid w:val="00D55882"/>
    <w:rsid w:val="00D62966"/>
    <w:rsid w:val="00D62EE2"/>
    <w:rsid w:val="00D67DFC"/>
    <w:rsid w:val="00D75AAE"/>
    <w:rsid w:val="00D77790"/>
    <w:rsid w:val="00D848EC"/>
    <w:rsid w:val="00D8775E"/>
    <w:rsid w:val="00D91FF8"/>
    <w:rsid w:val="00DA0D84"/>
    <w:rsid w:val="00DA3874"/>
    <w:rsid w:val="00DB43E4"/>
    <w:rsid w:val="00DB5B32"/>
    <w:rsid w:val="00DC0794"/>
    <w:rsid w:val="00DC10AF"/>
    <w:rsid w:val="00DC6E20"/>
    <w:rsid w:val="00DC6E47"/>
    <w:rsid w:val="00DC77EF"/>
    <w:rsid w:val="00DE2273"/>
    <w:rsid w:val="00DE69ED"/>
    <w:rsid w:val="00DF05BF"/>
    <w:rsid w:val="00DF41F2"/>
    <w:rsid w:val="00E01060"/>
    <w:rsid w:val="00E0125E"/>
    <w:rsid w:val="00E01FA2"/>
    <w:rsid w:val="00E1267F"/>
    <w:rsid w:val="00E17B20"/>
    <w:rsid w:val="00E17BD0"/>
    <w:rsid w:val="00E17BE5"/>
    <w:rsid w:val="00E26AA2"/>
    <w:rsid w:val="00E3085E"/>
    <w:rsid w:val="00E3235F"/>
    <w:rsid w:val="00E47B9A"/>
    <w:rsid w:val="00E53AD0"/>
    <w:rsid w:val="00E641FA"/>
    <w:rsid w:val="00E651B1"/>
    <w:rsid w:val="00E665D3"/>
    <w:rsid w:val="00E72184"/>
    <w:rsid w:val="00E74382"/>
    <w:rsid w:val="00E767CB"/>
    <w:rsid w:val="00E85558"/>
    <w:rsid w:val="00EA1EA8"/>
    <w:rsid w:val="00EB298B"/>
    <w:rsid w:val="00EB5664"/>
    <w:rsid w:val="00EC3A5F"/>
    <w:rsid w:val="00EC4EFB"/>
    <w:rsid w:val="00EC58C3"/>
    <w:rsid w:val="00EC66FF"/>
    <w:rsid w:val="00EC6E9E"/>
    <w:rsid w:val="00ED203E"/>
    <w:rsid w:val="00ED7FB5"/>
    <w:rsid w:val="00EE0125"/>
    <w:rsid w:val="00EE2618"/>
    <w:rsid w:val="00F007C3"/>
    <w:rsid w:val="00F05FA1"/>
    <w:rsid w:val="00F070D3"/>
    <w:rsid w:val="00F122B5"/>
    <w:rsid w:val="00F16576"/>
    <w:rsid w:val="00F22208"/>
    <w:rsid w:val="00F22A4F"/>
    <w:rsid w:val="00F2431B"/>
    <w:rsid w:val="00F27851"/>
    <w:rsid w:val="00F27FB6"/>
    <w:rsid w:val="00F3045B"/>
    <w:rsid w:val="00F31875"/>
    <w:rsid w:val="00F31BBB"/>
    <w:rsid w:val="00F3253F"/>
    <w:rsid w:val="00F363DD"/>
    <w:rsid w:val="00F40D1C"/>
    <w:rsid w:val="00F54E3C"/>
    <w:rsid w:val="00F56D0B"/>
    <w:rsid w:val="00F64BA5"/>
    <w:rsid w:val="00F65414"/>
    <w:rsid w:val="00F71179"/>
    <w:rsid w:val="00F72469"/>
    <w:rsid w:val="00F77E80"/>
    <w:rsid w:val="00F81773"/>
    <w:rsid w:val="00F845E0"/>
    <w:rsid w:val="00F868C7"/>
    <w:rsid w:val="00F87349"/>
    <w:rsid w:val="00F97341"/>
    <w:rsid w:val="00F97CED"/>
    <w:rsid w:val="00FA0A7C"/>
    <w:rsid w:val="00FA1EA6"/>
    <w:rsid w:val="00FA489F"/>
    <w:rsid w:val="00FA693D"/>
    <w:rsid w:val="00FB23EF"/>
    <w:rsid w:val="00FB2758"/>
    <w:rsid w:val="00FC0B46"/>
    <w:rsid w:val="00FC1ECC"/>
    <w:rsid w:val="00FC6EA4"/>
    <w:rsid w:val="00FD2E17"/>
    <w:rsid w:val="00FD37D0"/>
    <w:rsid w:val="00FE0E92"/>
    <w:rsid w:val="00FE4CB6"/>
    <w:rsid w:val="00FE5300"/>
    <w:rsid w:val="00FF0DA6"/>
    <w:rsid w:val="00FF7565"/>
    <w:rsid w:val="02492EC6"/>
    <w:rsid w:val="05977F29"/>
    <w:rsid w:val="05CB3476"/>
    <w:rsid w:val="067906F3"/>
    <w:rsid w:val="08C04217"/>
    <w:rsid w:val="0A153645"/>
    <w:rsid w:val="0AC9347D"/>
    <w:rsid w:val="0D340A41"/>
    <w:rsid w:val="11E070A3"/>
    <w:rsid w:val="14F15B1C"/>
    <w:rsid w:val="152F0A39"/>
    <w:rsid w:val="1A181C57"/>
    <w:rsid w:val="24E87BD0"/>
    <w:rsid w:val="251077C7"/>
    <w:rsid w:val="25560411"/>
    <w:rsid w:val="29455167"/>
    <w:rsid w:val="29847334"/>
    <w:rsid w:val="2B153D19"/>
    <w:rsid w:val="2B763BBB"/>
    <w:rsid w:val="303F71CD"/>
    <w:rsid w:val="308828D6"/>
    <w:rsid w:val="357E5924"/>
    <w:rsid w:val="35806B96"/>
    <w:rsid w:val="36600795"/>
    <w:rsid w:val="3B5B30AC"/>
    <w:rsid w:val="3B7956BB"/>
    <w:rsid w:val="3C0374C5"/>
    <w:rsid w:val="3C20498F"/>
    <w:rsid w:val="3D7A3B65"/>
    <w:rsid w:val="3F8F2889"/>
    <w:rsid w:val="40B82083"/>
    <w:rsid w:val="42D10480"/>
    <w:rsid w:val="4907458D"/>
    <w:rsid w:val="4ACC1D49"/>
    <w:rsid w:val="4C525573"/>
    <w:rsid w:val="4C674F9B"/>
    <w:rsid w:val="4E8E2292"/>
    <w:rsid w:val="53BF50D7"/>
    <w:rsid w:val="580B4172"/>
    <w:rsid w:val="5DE5617C"/>
    <w:rsid w:val="6090391D"/>
    <w:rsid w:val="62B95B2B"/>
    <w:rsid w:val="6687496F"/>
    <w:rsid w:val="67094FF7"/>
    <w:rsid w:val="6812095D"/>
    <w:rsid w:val="69D50D3E"/>
    <w:rsid w:val="6D8E5231"/>
    <w:rsid w:val="717C2325"/>
    <w:rsid w:val="73F2590C"/>
    <w:rsid w:val="761C1E90"/>
    <w:rsid w:val="7A47358E"/>
    <w:rsid w:val="7CC21135"/>
    <w:rsid w:val="7E6D2837"/>
    <w:rsid w:val="7EBF1443"/>
    <w:rsid w:val="7EC360FD"/>
    <w:rsid w:val="7F495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11"/>
    <w:basedOn w:val="8"/>
    <w:qFormat/>
    <w:uiPriority w:val="0"/>
    <w:rPr>
      <w:rFonts w:hint="eastAsia" w:ascii="宋体" w:hAnsi="宋体" w:eastAsia="宋体" w:cs="宋体"/>
      <w:color w:val="0D0D0D"/>
      <w:sz w:val="24"/>
      <w:szCs w:val="24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1">
    <w:name w:val="页眉 Char"/>
    <w:basedOn w:val="8"/>
    <w:link w:val="4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Calibri" w:hAnsi="Calibri" w:eastAsia="宋体" w:cs="宋体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2"/>
    <w:qFormat/>
    <w:uiPriority w:val="99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2DE6E1-8D5B-4CEE-8202-87F8E81E4B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628</Words>
  <Characters>3585</Characters>
  <Lines>29</Lines>
  <Paragraphs>8</Paragraphs>
  <TotalTime>8</TotalTime>
  <ScaleCrop>false</ScaleCrop>
  <LinksUpToDate>false</LinksUpToDate>
  <CharactersWithSpaces>4205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2019-05-24T07:21:00Z</dcterms:created>
  <dc:creator>尧尧</dc:creator>
  <cp:lastModifiedBy>Administrator</cp:lastModifiedBy>
  <cp:lastPrinted>2021-04-08T07:40:00Z</cp:lastPrinted>
  <dcterms:modified xsi:type="dcterms:W3CDTF">2021-05-12T02:31:50Z</dcterms:modified>
  <cp:revision>206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0189E5C0D0A84883875A34C4A4E40B6E</vt:lpwstr>
  </property>
</Properties>
</file>