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B74BB8E" w14:textId="28C2259E" w:rsidR="00C30AB0" w:rsidRPr="00C30AB0" w:rsidRDefault="00C30AB0" w:rsidP="00C30AB0">
      <w:pPr>
        <w:spacing w:line="360" w:lineRule="auto"/>
        <w:jc w:val="left"/>
        <w:rPr>
          <w:rFonts w:ascii="仿宋" w:eastAsia="仿宋" w:hAnsi="仿宋"/>
          <w:bCs/>
          <w:sz w:val="32"/>
          <w:szCs w:val="32"/>
        </w:rPr>
      </w:pPr>
      <w:bookmarkStart w:id="0" w:name="_Hlk101272049"/>
      <w:bookmarkEnd w:id="0"/>
      <w:r w:rsidRPr="00C30AB0">
        <w:rPr>
          <w:rFonts w:ascii="仿宋" w:eastAsia="仿宋" w:hAnsi="仿宋" w:hint="eastAsia"/>
          <w:bCs/>
          <w:sz w:val="32"/>
          <w:szCs w:val="32"/>
        </w:rPr>
        <w:t>附件一：</w:t>
      </w:r>
    </w:p>
    <w:p w14:paraId="3914B56D" w14:textId="3DB748E8" w:rsidR="002723A9" w:rsidRDefault="00193571">
      <w:pPr>
        <w:spacing w:line="360" w:lineRule="auto"/>
        <w:jc w:val="center"/>
        <w:rPr>
          <w:b/>
          <w:sz w:val="36"/>
        </w:rPr>
      </w:pPr>
      <w:r>
        <w:rPr>
          <w:rFonts w:hint="eastAsia"/>
          <w:b/>
          <w:sz w:val="40"/>
          <w:szCs w:val="40"/>
        </w:rPr>
        <w:t>昆明市民办教育协会“托幼一体化”培训方案</w:t>
      </w:r>
    </w:p>
    <w:p w14:paraId="6A80E6B2" w14:textId="77777777" w:rsidR="002723A9" w:rsidRDefault="002723A9" w:rsidP="009B3A81">
      <w:pPr>
        <w:jc w:val="center"/>
        <w:rPr>
          <w:rFonts w:ascii="仿宋" w:eastAsia="仿宋" w:hAnsi="仿宋"/>
          <w:sz w:val="28"/>
        </w:rPr>
      </w:pPr>
    </w:p>
    <w:p w14:paraId="6E1F1B2B" w14:textId="77777777" w:rsidR="002723A9" w:rsidRDefault="00193571">
      <w:pPr>
        <w:spacing w:line="360" w:lineRule="auto"/>
        <w:ind w:firstLineChars="200" w:firstLine="640"/>
        <w:rPr>
          <w:rFonts w:ascii="仿宋" w:eastAsia="仿宋" w:hAnsi="仿宋"/>
          <w:sz w:val="32"/>
          <w:szCs w:val="32"/>
        </w:rPr>
      </w:pPr>
      <w:r>
        <w:rPr>
          <w:rFonts w:ascii="仿宋" w:eastAsia="仿宋" w:hAnsi="仿宋" w:hint="eastAsia"/>
          <w:sz w:val="32"/>
          <w:szCs w:val="32"/>
        </w:rPr>
        <w:t>为贯彻落实国务院办公厅下发的《关于促进3岁以下婴幼儿照护服务发展的指导意见》国办发〔2019〕15号及《云南省人民政府办公厅关于促进3岁以下婴幼儿照护服务发展的实施意见》（云政办发〔2020〕35号），充分发挥幼儿园对幼儿早期教育的积极性，分担民办幼儿园高额的房租成本，开发婴幼儿潜能，逐步扩大学前教育范畴，经昆明市民办教育协会研究决定，开展“托幼一体化”系列培训活动，具体方案如下：</w:t>
      </w:r>
    </w:p>
    <w:p w14:paraId="3A623F07" w14:textId="77777777" w:rsidR="002723A9" w:rsidRDefault="00193571">
      <w:pPr>
        <w:spacing w:line="360" w:lineRule="auto"/>
        <w:ind w:firstLine="641"/>
        <w:rPr>
          <w:rFonts w:ascii="黑体" w:eastAsia="黑体" w:hAnsi="黑体"/>
          <w:sz w:val="32"/>
          <w:szCs w:val="32"/>
        </w:rPr>
      </w:pPr>
      <w:r>
        <w:rPr>
          <w:rFonts w:ascii="黑体" w:eastAsia="黑体" w:hAnsi="黑体" w:hint="eastAsia"/>
          <w:sz w:val="32"/>
          <w:szCs w:val="32"/>
        </w:rPr>
        <w:t>一、培训主题</w:t>
      </w:r>
    </w:p>
    <w:p w14:paraId="6618B380" w14:textId="77777777" w:rsidR="002723A9" w:rsidRDefault="00193571">
      <w:pPr>
        <w:spacing w:line="360" w:lineRule="auto"/>
        <w:ind w:firstLine="641"/>
        <w:rPr>
          <w:rFonts w:ascii="仿宋" w:eastAsia="仿宋" w:hAnsi="仿宋"/>
          <w:sz w:val="32"/>
          <w:szCs w:val="32"/>
        </w:rPr>
      </w:pPr>
      <w:r>
        <w:rPr>
          <w:rFonts w:ascii="仿宋" w:eastAsia="仿宋" w:hAnsi="仿宋" w:hint="eastAsia"/>
          <w:sz w:val="32"/>
          <w:szCs w:val="32"/>
        </w:rPr>
        <w:t>“幼儿园转型新趋势——托幼一体化”政策解读及运营管理培训</w:t>
      </w:r>
    </w:p>
    <w:p w14:paraId="5CAB2C09" w14:textId="77777777" w:rsidR="002723A9" w:rsidRDefault="00193571">
      <w:pPr>
        <w:spacing w:line="360" w:lineRule="auto"/>
        <w:ind w:firstLine="641"/>
        <w:rPr>
          <w:rFonts w:ascii="黑体" w:eastAsia="黑体" w:hAnsi="黑体"/>
          <w:sz w:val="32"/>
          <w:szCs w:val="32"/>
        </w:rPr>
      </w:pPr>
      <w:r>
        <w:rPr>
          <w:rFonts w:ascii="黑体" w:eastAsia="黑体" w:hAnsi="黑体" w:hint="eastAsia"/>
          <w:sz w:val="32"/>
          <w:szCs w:val="32"/>
        </w:rPr>
        <w:t>二、组织单位</w:t>
      </w:r>
    </w:p>
    <w:p w14:paraId="2DC53CBF" w14:textId="77777777" w:rsidR="002723A9" w:rsidRDefault="00193571">
      <w:pPr>
        <w:spacing w:line="360" w:lineRule="auto"/>
        <w:ind w:firstLine="641"/>
        <w:rPr>
          <w:rFonts w:ascii="仿宋" w:eastAsia="仿宋" w:hAnsi="仿宋"/>
          <w:sz w:val="32"/>
          <w:szCs w:val="32"/>
        </w:rPr>
      </w:pPr>
      <w:r>
        <w:rPr>
          <w:rFonts w:ascii="仿宋" w:eastAsia="仿宋" w:hAnsi="仿宋" w:hint="eastAsia"/>
          <w:sz w:val="32"/>
          <w:szCs w:val="32"/>
        </w:rPr>
        <w:t>主办单位：昆明市民办教育协会</w:t>
      </w:r>
    </w:p>
    <w:p w14:paraId="02B83F4F" w14:textId="77777777" w:rsidR="002723A9" w:rsidRDefault="00193571">
      <w:pPr>
        <w:spacing w:line="360" w:lineRule="auto"/>
        <w:ind w:firstLine="641"/>
        <w:rPr>
          <w:rFonts w:ascii="仿宋" w:eastAsia="仿宋" w:hAnsi="仿宋"/>
          <w:sz w:val="32"/>
          <w:szCs w:val="32"/>
        </w:rPr>
      </w:pPr>
      <w:r>
        <w:rPr>
          <w:rFonts w:ascii="仿宋" w:eastAsia="仿宋" w:hAnsi="仿宋" w:hint="eastAsia"/>
          <w:sz w:val="32"/>
          <w:szCs w:val="32"/>
        </w:rPr>
        <w:t>承办单位：昆明优米婴幼儿照护服务有限责任公司</w:t>
      </w:r>
    </w:p>
    <w:p w14:paraId="71617DF5" w14:textId="77777777" w:rsidR="002723A9" w:rsidRDefault="00193571">
      <w:pPr>
        <w:spacing w:line="360" w:lineRule="auto"/>
        <w:ind w:firstLine="641"/>
        <w:jc w:val="left"/>
        <w:rPr>
          <w:rFonts w:ascii="黑体" w:eastAsia="黑体" w:hAnsi="黑体"/>
          <w:sz w:val="32"/>
          <w:szCs w:val="32"/>
        </w:rPr>
      </w:pPr>
      <w:r>
        <w:rPr>
          <w:rFonts w:ascii="黑体" w:eastAsia="黑体" w:hAnsi="黑体" w:hint="eastAsia"/>
          <w:sz w:val="32"/>
          <w:szCs w:val="32"/>
        </w:rPr>
        <w:t>三、培训目的</w:t>
      </w:r>
    </w:p>
    <w:p w14:paraId="442A0C0E" w14:textId="77777777" w:rsidR="002723A9" w:rsidRDefault="00193571">
      <w:pPr>
        <w:spacing w:line="360" w:lineRule="auto"/>
        <w:ind w:firstLineChars="200" w:firstLine="640"/>
        <w:rPr>
          <w:rFonts w:ascii="仿宋" w:eastAsia="仿宋" w:hAnsi="仿宋"/>
          <w:sz w:val="32"/>
          <w:szCs w:val="32"/>
        </w:rPr>
      </w:pPr>
      <w:r>
        <w:rPr>
          <w:rFonts w:ascii="仿宋" w:eastAsia="仿宋" w:hAnsi="仿宋" w:hint="eastAsia"/>
          <w:sz w:val="32"/>
          <w:szCs w:val="32"/>
        </w:rPr>
        <w:t>2019年11月，云南省妇儿工委办等8家单位联合印发《云南省促进3岁以下儿童早期发展研究与指导中心建设项目实施方案》提出启动“春芽工程”项目，鼓励公办、民办幼儿园开</w:t>
      </w:r>
      <w:r>
        <w:rPr>
          <w:rFonts w:ascii="仿宋" w:eastAsia="仿宋" w:hAnsi="仿宋" w:hint="eastAsia"/>
          <w:sz w:val="32"/>
          <w:szCs w:val="32"/>
        </w:rPr>
        <w:lastRenderedPageBreak/>
        <w:t>办托育服务，探索3岁以下婴幼儿早期发展与照护的多元化服务供给模式。</w:t>
      </w:r>
    </w:p>
    <w:p w14:paraId="1C1D3CCB" w14:textId="77777777" w:rsidR="002723A9" w:rsidRDefault="00193571">
      <w:pPr>
        <w:spacing w:line="360" w:lineRule="auto"/>
        <w:ind w:firstLineChars="200" w:firstLine="640"/>
        <w:rPr>
          <w:rFonts w:ascii="仿宋" w:eastAsia="仿宋" w:hAnsi="仿宋"/>
          <w:sz w:val="32"/>
          <w:szCs w:val="32"/>
        </w:rPr>
      </w:pPr>
      <w:r>
        <w:rPr>
          <w:rFonts w:ascii="仿宋" w:eastAsia="仿宋" w:hAnsi="仿宋" w:hint="eastAsia"/>
          <w:sz w:val="32"/>
          <w:szCs w:val="32"/>
        </w:rPr>
        <w:t>2021年7月《中共中央国务院关于优化生育政策促进人口长期均衡发展的决定》提出，鼓励幼儿园，包括公办园和普惠性民办园，招收2-3岁幼儿。婴幼儿“养育成本”和“无人照护”问题，已经成为减低人们生育意愿的重要因素，实践证明，在有条件的幼儿园开设托育班，以托幼一体化发展普惠托育，是解决托育服务供给不足，提升托育服务水平的有效途径。</w:t>
      </w:r>
    </w:p>
    <w:p w14:paraId="28B20B11" w14:textId="77777777" w:rsidR="002723A9" w:rsidRDefault="00193571">
      <w:pPr>
        <w:spacing w:line="360" w:lineRule="auto"/>
        <w:ind w:firstLineChars="200" w:firstLine="640"/>
        <w:rPr>
          <w:rFonts w:ascii="仿宋" w:eastAsia="仿宋" w:hAnsi="仿宋"/>
          <w:sz w:val="32"/>
          <w:szCs w:val="32"/>
        </w:rPr>
      </w:pPr>
      <w:r>
        <w:rPr>
          <w:rFonts w:ascii="仿宋" w:eastAsia="仿宋" w:hAnsi="仿宋" w:hint="eastAsia"/>
          <w:sz w:val="32"/>
          <w:szCs w:val="32"/>
        </w:rPr>
        <w:t>目前 ，“托幼一体化”政策落地的实际效果不理想，为加快我市建构“托幼一体化”服务体系，特举办本次活动。本次培训会的召开将推动我市“托幼一体化”模式的探索与发展，让幼儿园积极把握政策趋势，利用现有资源规范筹建，快速组建专业照护团队，帮助幼儿园有效应对适龄幼儿减少的现状和让普惠民办园摆脱生源困境，同时促进婴幼儿早期发展与照护服务持续专业化、规范化、高质量的发展。</w:t>
      </w:r>
    </w:p>
    <w:p w14:paraId="515F646A" w14:textId="77777777" w:rsidR="002723A9" w:rsidRDefault="00193571">
      <w:pPr>
        <w:spacing w:line="360" w:lineRule="auto"/>
        <w:ind w:firstLineChars="200" w:firstLine="640"/>
        <w:rPr>
          <w:rFonts w:ascii="黑体" w:eastAsia="黑体" w:hAnsi="黑体"/>
          <w:sz w:val="32"/>
          <w:szCs w:val="32"/>
        </w:rPr>
      </w:pPr>
      <w:r>
        <w:rPr>
          <w:rFonts w:ascii="黑体" w:eastAsia="黑体" w:hAnsi="黑体" w:hint="eastAsia"/>
          <w:sz w:val="32"/>
          <w:szCs w:val="32"/>
        </w:rPr>
        <w:t>四、培训组织</w:t>
      </w:r>
    </w:p>
    <w:p w14:paraId="539C1D29" w14:textId="77777777" w:rsidR="002723A9" w:rsidRDefault="00193571">
      <w:pPr>
        <w:spacing w:line="360" w:lineRule="auto"/>
        <w:ind w:firstLineChars="200" w:firstLine="640"/>
        <w:rPr>
          <w:rFonts w:ascii="仿宋" w:eastAsia="仿宋" w:hAnsi="仿宋"/>
          <w:sz w:val="32"/>
          <w:szCs w:val="32"/>
        </w:rPr>
      </w:pPr>
      <w:r>
        <w:rPr>
          <w:rFonts w:ascii="仿宋" w:eastAsia="仿宋" w:hAnsi="仿宋" w:hint="eastAsia"/>
          <w:sz w:val="32"/>
          <w:szCs w:val="32"/>
        </w:rPr>
        <w:t>（一）园长培训：组织会员单位幼儿园举办者、园长进行培训，对托育一体化的政策解读、实施细则、市场需求进行系列的学习培训，学习交流，参观我市优质托幼机构参观学习交流，掌握因地施教原则，学以致用。</w:t>
      </w:r>
    </w:p>
    <w:p w14:paraId="271781E4" w14:textId="27BE037E" w:rsidR="002723A9" w:rsidRDefault="00193571">
      <w:pPr>
        <w:spacing w:line="360" w:lineRule="auto"/>
        <w:ind w:firstLineChars="200" w:firstLine="640"/>
        <w:rPr>
          <w:rFonts w:ascii="仿宋" w:eastAsia="仿宋" w:hAnsi="仿宋"/>
          <w:sz w:val="32"/>
          <w:szCs w:val="32"/>
        </w:rPr>
      </w:pPr>
      <w:r>
        <w:rPr>
          <w:rFonts w:ascii="仿宋" w:eastAsia="仿宋" w:hAnsi="仿宋" w:hint="eastAsia"/>
          <w:sz w:val="32"/>
          <w:szCs w:val="32"/>
        </w:rPr>
        <w:lastRenderedPageBreak/>
        <w:t>（二）教师培训：</w:t>
      </w:r>
      <w:r w:rsidR="007C0E6B">
        <w:rPr>
          <w:rFonts w:ascii="仿宋" w:eastAsia="仿宋" w:hAnsi="仿宋" w:hint="eastAsia"/>
          <w:sz w:val="32"/>
          <w:szCs w:val="32"/>
        </w:rPr>
        <w:t>拟</w:t>
      </w:r>
      <w:r>
        <w:rPr>
          <w:rFonts w:ascii="仿宋" w:eastAsia="仿宋" w:hAnsi="仿宋" w:hint="eastAsia"/>
          <w:sz w:val="32"/>
          <w:szCs w:val="32"/>
        </w:rPr>
        <w:t>开办“托幼一体化”的学前教育机构教师岗前培训，通过培训、</w:t>
      </w:r>
      <w:r w:rsidRPr="009732D1">
        <w:rPr>
          <w:rFonts w:ascii="仿宋" w:eastAsia="仿宋" w:hAnsi="仿宋" w:hint="eastAsia"/>
          <w:b/>
          <w:bCs/>
          <w:sz w:val="32"/>
          <w:szCs w:val="32"/>
        </w:rPr>
        <w:t>考试鉴定获取保育员职业资格证书和育婴师职业资格证书，做到持证上岗</w:t>
      </w:r>
      <w:r w:rsidRPr="009732D1">
        <w:rPr>
          <w:rFonts w:ascii="仿宋" w:eastAsia="仿宋" w:hAnsi="仿宋" w:hint="eastAsia"/>
          <w:sz w:val="32"/>
          <w:szCs w:val="32"/>
        </w:rPr>
        <w:t>。</w:t>
      </w:r>
      <w:r>
        <w:rPr>
          <w:rFonts w:ascii="仿宋" w:eastAsia="仿宋" w:hAnsi="仿宋" w:hint="eastAsia"/>
          <w:sz w:val="32"/>
          <w:szCs w:val="32"/>
        </w:rPr>
        <w:t>培训内容遵循婴幼儿成长特点和规律，促进婴幼儿在身体发育、动作、语言、认知、情感与社会性等方面的全面发展。开展职业道德和安全教育、职业技能培训，提高婴幼儿照护服务能力和水平。</w:t>
      </w:r>
    </w:p>
    <w:p w14:paraId="4BDED30E" w14:textId="77777777" w:rsidR="002723A9" w:rsidRDefault="00193571">
      <w:pPr>
        <w:spacing w:line="360" w:lineRule="auto"/>
        <w:ind w:firstLineChars="200" w:firstLine="640"/>
        <w:rPr>
          <w:rFonts w:ascii="黑体" w:eastAsia="黑体" w:hAnsi="黑体"/>
          <w:sz w:val="32"/>
          <w:szCs w:val="32"/>
        </w:rPr>
      </w:pPr>
      <w:r>
        <w:rPr>
          <w:rFonts w:ascii="黑体" w:eastAsia="黑体" w:hAnsi="黑体" w:hint="eastAsia"/>
          <w:sz w:val="32"/>
          <w:szCs w:val="32"/>
        </w:rPr>
        <w:t>五、培训内容</w:t>
      </w:r>
    </w:p>
    <w:p w14:paraId="3E53A803" w14:textId="77777777" w:rsidR="002723A9" w:rsidRDefault="00193571">
      <w:pPr>
        <w:spacing w:line="360" w:lineRule="auto"/>
        <w:ind w:firstLineChars="200" w:firstLine="640"/>
        <w:rPr>
          <w:rFonts w:ascii="仿宋" w:eastAsia="仿宋" w:hAnsi="仿宋"/>
          <w:sz w:val="32"/>
          <w:szCs w:val="32"/>
        </w:rPr>
      </w:pPr>
      <w:r>
        <w:rPr>
          <w:rFonts w:ascii="仿宋" w:eastAsia="仿宋" w:hAnsi="仿宋" w:hint="eastAsia"/>
          <w:sz w:val="32"/>
          <w:szCs w:val="32"/>
        </w:rPr>
        <w:t>1</w:t>
      </w:r>
      <w:r>
        <w:rPr>
          <w:rFonts w:ascii="仿宋" w:eastAsia="仿宋" w:hAnsi="仿宋"/>
          <w:sz w:val="32"/>
          <w:szCs w:val="32"/>
        </w:rPr>
        <w:t>.</w:t>
      </w:r>
      <w:r>
        <w:rPr>
          <w:rFonts w:ascii="仿宋" w:eastAsia="仿宋" w:hAnsi="仿宋" w:hint="eastAsia"/>
          <w:sz w:val="32"/>
          <w:szCs w:val="32"/>
        </w:rPr>
        <w:t>托幼一体化远景及市场需求分析；</w:t>
      </w:r>
    </w:p>
    <w:p w14:paraId="2A615275" w14:textId="77777777" w:rsidR="002723A9" w:rsidRDefault="00193571">
      <w:pPr>
        <w:spacing w:line="360" w:lineRule="auto"/>
        <w:ind w:firstLineChars="200" w:firstLine="640"/>
        <w:rPr>
          <w:rFonts w:ascii="仿宋" w:eastAsia="仿宋" w:hAnsi="仿宋"/>
          <w:sz w:val="32"/>
          <w:szCs w:val="32"/>
        </w:rPr>
      </w:pPr>
      <w:r>
        <w:rPr>
          <w:rFonts w:ascii="仿宋" w:eastAsia="仿宋" w:hAnsi="仿宋"/>
          <w:sz w:val="32"/>
          <w:szCs w:val="32"/>
        </w:rPr>
        <w:t>2.</w:t>
      </w:r>
      <w:r>
        <w:rPr>
          <w:rFonts w:ascii="仿宋" w:eastAsia="仿宋" w:hAnsi="仿宋" w:hint="eastAsia"/>
          <w:sz w:val="32"/>
          <w:szCs w:val="32"/>
        </w:rPr>
        <w:t>解读《托育一体化指导大纲（试行）》；</w:t>
      </w:r>
    </w:p>
    <w:p w14:paraId="72A52466" w14:textId="77777777" w:rsidR="002723A9" w:rsidRDefault="00193571">
      <w:pPr>
        <w:spacing w:line="360" w:lineRule="auto"/>
        <w:ind w:firstLineChars="200" w:firstLine="640"/>
        <w:rPr>
          <w:rFonts w:ascii="仿宋" w:eastAsia="仿宋" w:hAnsi="仿宋"/>
          <w:sz w:val="32"/>
          <w:szCs w:val="32"/>
        </w:rPr>
      </w:pPr>
      <w:r>
        <w:rPr>
          <w:rFonts w:ascii="仿宋" w:eastAsia="仿宋" w:hAnsi="仿宋"/>
          <w:sz w:val="32"/>
          <w:szCs w:val="32"/>
        </w:rPr>
        <w:t>3.</w:t>
      </w:r>
      <w:r>
        <w:rPr>
          <w:rFonts w:ascii="仿宋" w:eastAsia="仿宋" w:hAnsi="仿宋" w:hint="eastAsia"/>
          <w:sz w:val="32"/>
          <w:szCs w:val="32"/>
        </w:rPr>
        <w:t>学习托育一体化经营与管理；</w:t>
      </w:r>
    </w:p>
    <w:p w14:paraId="44724B59" w14:textId="77777777" w:rsidR="002723A9" w:rsidRDefault="00193571">
      <w:pPr>
        <w:spacing w:line="360" w:lineRule="auto"/>
        <w:ind w:firstLineChars="200" w:firstLine="640"/>
        <w:rPr>
          <w:rFonts w:ascii="仿宋" w:eastAsia="仿宋" w:hAnsi="仿宋"/>
          <w:sz w:val="32"/>
          <w:szCs w:val="32"/>
        </w:rPr>
      </w:pPr>
      <w:r>
        <w:rPr>
          <w:rFonts w:ascii="仿宋" w:eastAsia="仿宋" w:hAnsi="仿宋"/>
          <w:sz w:val="32"/>
          <w:szCs w:val="32"/>
        </w:rPr>
        <w:t>4.</w:t>
      </w:r>
      <w:r>
        <w:rPr>
          <w:rFonts w:ascii="仿宋" w:eastAsia="仿宋" w:hAnsi="仿宋" w:hint="eastAsia"/>
          <w:sz w:val="32"/>
          <w:szCs w:val="32"/>
        </w:rPr>
        <w:t>参观昆明学院附属幼儿园托育中心。</w:t>
      </w:r>
    </w:p>
    <w:p w14:paraId="6FC17D8E" w14:textId="77777777" w:rsidR="002723A9" w:rsidRDefault="00193571">
      <w:pPr>
        <w:spacing w:line="360" w:lineRule="auto"/>
        <w:ind w:firstLineChars="200" w:firstLine="560"/>
        <w:jc w:val="left"/>
        <w:rPr>
          <w:rFonts w:ascii="黑体" w:eastAsia="黑体" w:hAnsi="黑体"/>
          <w:sz w:val="28"/>
        </w:rPr>
      </w:pPr>
      <w:r>
        <w:rPr>
          <w:rFonts w:ascii="黑体" w:eastAsia="黑体" w:hAnsi="黑体" w:hint="eastAsia"/>
          <w:sz w:val="28"/>
        </w:rPr>
        <w:t>六、培训方式</w:t>
      </w:r>
    </w:p>
    <w:p w14:paraId="6CFAA3D3" w14:textId="639E73CC" w:rsidR="002723A9" w:rsidRDefault="00193571">
      <w:pPr>
        <w:spacing w:line="360" w:lineRule="auto"/>
        <w:ind w:firstLineChars="200" w:firstLine="640"/>
        <w:rPr>
          <w:rFonts w:ascii="仿宋" w:eastAsia="仿宋" w:hAnsi="仿宋"/>
          <w:sz w:val="32"/>
          <w:szCs w:val="32"/>
        </w:rPr>
      </w:pPr>
      <w:r>
        <w:rPr>
          <w:rFonts w:ascii="仿宋" w:eastAsia="仿宋" w:hAnsi="仿宋" w:hint="eastAsia"/>
          <w:sz w:val="32"/>
          <w:szCs w:val="32"/>
        </w:rPr>
        <w:t>（一）</w:t>
      </w:r>
      <w:r w:rsidR="00D64B92">
        <w:rPr>
          <w:rFonts w:ascii="仿宋" w:eastAsia="仿宋" w:hAnsi="仿宋" w:hint="eastAsia"/>
          <w:sz w:val="32"/>
          <w:szCs w:val="32"/>
        </w:rPr>
        <w:t>园长（举办者）</w:t>
      </w:r>
      <w:r>
        <w:rPr>
          <w:rFonts w:ascii="仿宋" w:eastAsia="仿宋" w:hAnsi="仿宋" w:hint="eastAsia"/>
          <w:sz w:val="32"/>
          <w:szCs w:val="32"/>
        </w:rPr>
        <w:t>培训</w:t>
      </w:r>
    </w:p>
    <w:p w14:paraId="666BBD93" w14:textId="2CC35D21" w:rsidR="002723A9" w:rsidRDefault="00193571">
      <w:pPr>
        <w:spacing w:line="360" w:lineRule="auto"/>
        <w:ind w:firstLineChars="200" w:firstLine="640"/>
        <w:rPr>
          <w:rFonts w:ascii="仿宋" w:eastAsia="仿宋" w:hAnsi="仿宋"/>
          <w:sz w:val="32"/>
          <w:szCs w:val="32"/>
        </w:rPr>
      </w:pPr>
      <w:r>
        <w:rPr>
          <w:rFonts w:ascii="仿宋" w:eastAsia="仿宋" w:hAnsi="仿宋" w:hint="eastAsia"/>
          <w:sz w:val="32"/>
          <w:szCs w:val="32"/>
        </w:rPr>
        <w:t>为保证学习效果，每期培训的规模控制在</w:t>
      </w:r>
      <w:r w:rsidR="005710CB">
        <w:rPr>
          <w:rFonts w:ascii="仿宋" w:eastAsia="仿宋" w:hAnsi="仿宋"/>
          <w:sz w:val="32"/>
          <w:szCs w:val="32"/>
        </w:rPr>
        <w:t>30</w:t>
      </w:r>
      <w:r>
        <w:rPr>
          <w:rFonts w:ascii="仿宋" w:eastAsia="仿宋" w:hAnsi="仿宋" w:hint="eastAsia"/>
          <w:sz w:val="32"/>
          <w:szCs w:val="32"/>
        </w:rPr>
        <w:t>人左右，以便在学习培训中能精准掌握托幼一体化的教育背景、政策解读、经营与管理，方便学习中及时沟通交流，提出困惑，专家及时解答。</w:t>
      </w:r>
    </w:p>
    <w:p w14:paraId="5DD8987F" w14:textId="444F39D9" w:rsidR="00D64B92" w:rsidRDefault="00D64B92">
      <w:pPr>
        <w:spacing w:line="360" w:lineRule="auto"/>
        <w:ind w:firstLineChars="200" w:firstLine="640"/>
        <w:rPr>
          <w:rFonts w:ascii="仿宋" w:eastAsia="仿宋" w:hAnsi="仿宋"/>
          <w:sz w:val="32"/>
          <w:szCs w:val="32"/>
        </w:rPr>
      </w:pPr>
      <w:r>
        <w:rPr>
          <w:rFonts w:ascii="仿宋" w:eastAsia="仿宋" w:hAnsi="仿宋" w:hint="eastAsia"/>
          <w:sz w:val="32"/>
          <w:szCs w:val="32"/>
        </w:rPr>
        <w:t>（二）教师岗前培训</w:t>
      </w:r>
    </w:p>
    <w:p w14:paraId="2E6B037D" w14:textId="2C3D7516" w:rsidR="00D64B92" w:rsidRDefault="00D64B92">
      <w:pPr>
        <w:spacing w:line="360" w:lineRule="auto"/>
        <w:ind w:firstLineChars="200" w:firstLine="640"/>
        <w:rPr>
          <w:rFonts w:ascii="仿宋" w:eastAsia="仿宋" w:hAnsi="仿宋"/>
          <w:sz w:val="32"/>
          <w:szCs w:val="32"/>
        </w:rPr>
      </w:pPr>
      <w:r>
        <w:rPr>
          <w:rFonts w:ascii="仿宋" w:eastAsia="仿宋" w:hAnsi="仿宋" w:hint="eastAsia"/>
          <w:sz w:val="32"/>
          <w:szCs w:val="32"/>
        </w:rPr>
        <w:t>采用理论和实践相结合、线上与线下相结合的方式进行培训，根据拟从事托幼机构</w:t>
      </w:r>
      <w:r w:rsidR="004143BA">
        <w:rPr>
          <w:rFonts w:ascii="仿宋" w:eastAsia="仿宋" w:hAnsi="仿宋" w:hint="eastAsia"/>
          <w:sz w:val="32"/>
          <w:szCs w:val="32"/>
        </w:rPr>
        <w:t>需求，报名参加培训。</w:t>
      </w:r>
    </w:p>
    <w:p w14:paraId="4E54AE35" w14:textId="370B4606" w:rsidR="002723A9" w:rsidRDefault="00193571">
      <w:pPr>
        <w:spacing w:line="360" w:lineRule="auto"/>
        <w:ind w:firstLineChars="200" w:firstLine="640"/>
        <w:rPr>
          <w:rFonts w:ascii="仿宋" w:eastAsia="仿宋" w:hAnsi="仿宋"/>
          <w:sz w:val="32"/>
          <w:szCs w:val="32"/>
        </w:rPr>
      </w:pPr>
      <w:r>
        <w:rPr>
          <w:rFonts w:ascii="仿宋" w:eastAsia="仿宋" w:hAnsi="仿宋" w:hint="eastAsia"/>
          <w:sz w:val="32"/>
          <w:szCs w:val="32"/>
        </w:rPr>
        <w:t>（</w:t>
      </w:r>
      <w:r w:rsidR="004143BA">
        <w:rPr>
          <w:rFonts w:ascii="仿宋" w:eastAsia="仿宋" w:hAnsi="仿宋" w:hint="eastAsia"/>
          <w:sz w:val="32"/>
          <w:szCs w:val="32"/>
        </w:rPr>
        <w:t>三</w:t>
      </w:r>
      <w:r>
        <w:rPr>
          <w:rFonts w:ascii="仿宋" w:eastAsia="仿宋" w:hAnsi="仿宋" w:hint="eastAsia"/>
          <w:sz w:val="32"/>
          <w:szCs w:val="32"/>
        </w:rPr>
        <w:t>）培训考核</w:t>
      </w:r>
    </w:p>
    <w:p w14:paraId="21AC001F" w14:textId="77777777" w:rsidR="002723A9" w:rsidRDefault="00193571">
      <w:pPr>
        <w:spacing w:line="360" w:lineRule="auto"/>
        <w:ind w:firstLineChars="200" w:firstLine="640"/>
        <w:rPr>
          <w:rFonts w:ascii="仿宋" w:eastAsia="仿宋" w:hAnsi="仿宋"/>
          <w:sz w:val="32"/>
          <w:szCs w:val="32"/>
        </w:rPr>
      </w:pPr>
      <w:r>
        <w:rPr>
          <w:rFonts w:ascii="仿宋" w:eastAsia="仿宋" w:hAnsi="仿宋" w:hint="eastAsia"/>
          <w:sz w:val="32"/>
          <w:szCs w:val="32"/>
        </w:rPr>
        <w:lastRenderedPageBreak/>
        <w:t>经培训后，统一参加考核，考核成绩合格的，由昆明市民办教育协会颁发托幼一体化培训合格证。</w:t>
      </w:r>
    </w:p>
    <w:p w14:paraId="5E8D6912" w14:textId="77777777" w:rsidR="002723A9" w:rsidRDefault="00193571">
      <w:pPr>
        <w:pStyle w:val="a8"/>
        <w:numPr>
          <w:ilvl w:val="0"/>
          <w:numId w:val="1"/>
        </w:numPr>
        <w:spacing w:line="360" w:lineRule="auto"/>
        <w:ind w:firstLineChars="0"/>
        <w:jc w:val="left"/>
        <w:rPr>
          <w:rFonts w:ascii="黑体" w:eastAsia="黑体" w:hAnsi="黑体"/>
          <w:sz w:val="28"/>
          <w:szCs w:val="28"/>
        </w:rPr>
      </w:pPr>
      <w:r>
        <w:rPr>
          <w:rFonts w:ascii="黑体" w:eastAsia="黑体" w:hAnsi="黑体" w:hint="eastAsia"/>
          <w:sz w:val="28"/>
          <w:szCs w:val="28"/>
        </w:rPr>
        <w:t>时间安排</w:t>
      </w:r>
    </w:p>
    <w:p w14:paraId="7204C023" w14:textId="5C58FE35" w:rsidR="002723A9" w:rsidRDefault="00193571">
      <w:pPr>
        <w:spacing w:line="360" w:lineRule="auto"/>
        <w:ind w:firstLineChars="200" w:firstLine="640"/>
        <w:jc w:val="left"/>
        <w:rPr>
          <w:rFonts w:ascii="仿宋" w:eastAsia="仿宋" w:hAnsi="仿宋"/>
          <w:sz w:val="32"/>
          <w:szCs w:val="32"/>
        </w:rPr>
      </w:pPr>
      <w:r>
        <w:rPr>
          <w:rFonts w:ascii="仿宋" w:eastAsia="仿宋" w:hAnsi="仿宋" w:hint="eastAsia"/>
          <w:sz w:val="32"/>
          <w:szCs w:val="32"/>
        </w:rPr>
        <w:t>1.为方便参训学员提前规划学习时间，此项培训工作将作为昆明市民办教育协会的常规工作，对我市民办学前教育机构进行专门的指导培训，计划4月-</w:t>
      </w:r>
      <w:r w:rsidR="00C667B1">
        <w:rPr>
          <w:rFonts w:ascii="仿宋" w:eastAsia="仿宋" w:hAnsi="仿宋"/>
          <w:sz w:val="32"/>
          <w:szCs w:val="32"/>
        </w:rPr>
        <w:t>6</w:t>
      </w:r>
      <w:r>
        <w:rPr>
          <w:rFonts w:ascii="仿宋" w:eastAsia="仿宋" w:hAnsi="仿宋" w:hint="eastAsia"/>
          <w:sz w:val="32"/>
          <w:szCs w:val="32"/>
        </w:rPr>
        <w:t>月中旬，每月进行</w:t>
      </w:r>
      <w:r w:rsidR="00AB012A">
        <w:rPr>
          <w:rFonts w:ascii="仿宋" w:eastAsia="仿宋" w:hAnsi="仿宋" w:hint="eastAsia"/>
          <w:sz w:val="32"/>
          <w:szCs w:val="32"/>
        </w:rPr>
        <w:t>2-3</w:t>
      </w:r>
      <w:r>
        <w:rPr>
          <w:rFonts w:ascii="仿宋" w:eastAsia="仿宋" w:hAnsi="仿宋" w:hint="eastAsia"/>
          <w:sz w:val="32"/>
          <w:szCs w:val="32"/>
        </w:rPr>
        <w:t>次会员单位园长、举办者培训。</w:t>
      </w:r>
    </w:p>
    <w:p w14:paraId="3B4BEE6F" w14:textId="1E3451C1" w:rsidR="002723A9" w:rsidRDefault="00193571">
      <w:pPr>
        <w:spacing w:line="360" w:lineRule="auto"/>
        <w:rPr>
          <w:rFonts w:ascii="仿宋" w:eastAsia="仿宋" w:hAnsi="仿宋"/>
          <w:sz w:val="32"/>
          <w:szCs w:val="32"/>
        </w:rPr>
      </w:pPr>
      <w:r>
        <w:rPr>
          <w:rFonts w:hint="eastAsia"/>
        </w:rPr>
        <w:t xml:space="preserve"> </w:t>
      </w:r>
      <w:r>
        <w:t xml:space="preserve">     </w:t>
      </w:r>
      <w:r>
        <w:rPr>
          <w:rFonts w:ascii="仿宋" w:eastAsia="仿宋" w:hAnsi="仿宋" w:hint="eastAsia"/>
          <w:sz w:val="32"/>
          <w:szCs w:val="32"/>
        </w:rPr>
        <w:t>第一期：2</w:t>
      </w:r>
      <w:r>
        <w:rPr>
          <w:rFonts w:ascii="仿宋" w:eastAsia="仿宋" w:hAnsi="仿宋"/>
          <w:sz w:val="32"/>
          <w:szCs w:val="32"/>
        </w:rPr>
        <w:t>022</w:t>
      </w:r>
      <w:r>
        <w:rPr>
          <w:rFonts w:ascii="仿宋" w:eastAsia="仿宋" w:hAnsi="仿宋" w:hint="eastAsia"/>
          <w:sz w:val="32"/>
          <w:szCs w:val="32"/>
        </w:rPr>
        <w:t>年4月</w:t>
      </w:r>
      <w:r w:rsidR="009C741D">
        <w:rPr>
          <w:rFonts w:ascii="仿宋" w:eastAsia="仿宋" w:hAnsi="仿宋"/>
          <w:sz w:val="32"/>
          <w:szCs w:val="32"/>
        </w:rPr>
        <w:t>27</w:t>
      </w:r>
      <w:r>
        <w:rPr>
          <w:rFonts w:ascii="仿宋" w:eastAsia="仿宋" w:hAnsi="仿宋" w:hint="eastAsia"/>
          <w:sz w:val="32"/>
          <w:szCs w:val="32"/>
        </w:rPr>
        <w:t>日——</w:t>
      </w:r>
      <w:r w:rsidR="009C741D">
        <w:rPr>
          <w:rFonts w:ascii="仿宋" w:eastAsia="仿宋" w:hAnsi="仿宋"/>
          <w:sz w:val="32"/>
          <w:szCs w:val="32"/>
        </w:rPr>
        <w:t>29</w:t>
      </w:r>
      <w:r>
        <w:rPr>
          <w:rFonts w:ascii="仿宋" w:eastAsia="仿宋" w:hAnsi="仿宋" w:hint="eastAsia"/>
          <w:sz w:val="32"/>
          <w:szCs w:val="32"/>
        </w:rPr>
        <w:t>日</w:t>
      </w:r>
    </w:p>
    <w:p w14:paraId="48E8F451" w14:textId="7747B665" w:rsidR="002723A9" w:rsidRDefault="00193571">
      <w:pPr>
        <w:spacing w:line="360" w:lineRule="auto"/>
        <w:ind w:firstLineChars="200" w:firstLine="640"/>
        <w:jc w:val="left"/>
        <w:rPr>
          <w:rFonts w:ascii="仿宋" w:eastAsia="仿宋" w:hAnsi="仿宋"/>
          <w:sz w:val="32"/>
          <w:szCs w:val="32"/>
        </w:rPr>
      </w:pPr>
      <w:r>
        <w:rPr>
          <w:rFonts w:ascii="仿宋" w:eastAsia="仿宋" w:hAnsi="仿宋" w:hint="eastAsia"/>
          <w:sz w:val="32"/>
          <w:szCs w:val="32"/>
        </w:rPr>
        <w:t>2</w:t>
      </w:r>
      <w:r>
        <w:rPr>
          <w:rFonts w:ascii="仿宋" w:eastAsia="仿宋" w:hAnsi="仿宋"/>
          <w:sz w:val="32"/>
          <w:szCs w:val="32"/>
        </w:rPr>
        <w:t>.</w:t>
      </w:r>
      <w:r>
        <w:rPr>
          <w:rFonts w:ascii="仿宋" w:eastAsia="仿宋" w:hAnsi="仿宋" w:hint="eastAsia"/>
          <w:sz w:val="32"/>
          <w:szCs w:val="32"/>
        </w:rPr>
        <w:t>计划</w:t>
      </w:r>
      <w:r w:rsidR="00AB012A">
        <w:rPr>
          <w:rFonts w:ascii="仿宋" w:eastAsia="仿宋" w:hAnsi="仿宋"/>
          <w:sz w:val="32"/>
          <w:szCs w:val="32"/>
        </w:rPr>
        <w:t>6</w:t>
      </w:r>
      <w:r>
        <w:rPr>
          <w:rFonts w:ascii="仿宋" w:eastAsia="仿宋" w:hAnsi="仿宋" w:hint="eastAsia"/>
          <w:sz w:val="32"/>
          <w:szCs w:val="32"/>
        </w:rPr>
        <w:t>月中旬——</w:t>
      </w:r>
      <w:r w:rsidR="00AB012A">
        <w:rPr>
          <w:rFonts w:ascii="仿宋" w:eastAsia="仿宋" w:hAnsi="仿宋"/>
          <w:sz w:val="32"/>
          <w:szCs w:val="32"/>
        </w:rPr>
        <w:t>7</w:t>
      </w:r>
      <w:r>
        <w:rPr>
          <w:rFonts w:ascii="仿宋" w:eastAsia="仿宋" w:hAnsi="仿宋" w:hint="eastAsia"/>
          <w:sz w:val="32"/>
          <w:szCs w:val="32"/>
        </w:rPr>
        <w:t>月底，举办托幼一体幼儿园教师岗前培训。</w:t>
      </w:r>
    </w:p>
    <w:p w14:paraId="2BF1B44C" w14:textId="77777777" w:rsidR="002723A9" w:rsidRDefault="00193571">
      <w:pPr>
        <w:spacing w:line="360" w:lineRule="auto"/>
        <w:ind w:firstLineChars="200" w:firstLine="640"/>
        <w:jc w:val="left"/>
        <w:rPr>
          <w:rFonts w:ascii="黑体" w:eastAsia="黑体" w:hAnsi="黑体"/>
          <w:sz w:val="32"/>
          <w:szCs w:val="32"/>
        </w:rPr>
      </w:pPr>
      <w:r>
        <w:rPr>
          <w:rFonts w:ascii="黑体" w:eastAsia="黑体" w:hAnsi="黑体" w:hint="eastAsia"/>
          <w:sz w:val="32"/>
          <w:szCs w:val="32"/>
        </w:rPr>
        <w:t>八、培训地点</w:t>
      </w:r>
    </w:p>
    <w:p w14:paraId="729E9E86" w14:textId="77777777" w:rsidR="002723A9" w:rsidRDefault="00193571">
      <w:pPr>
        <w:spacing w:line="360" w:lineRule="auto"/>
        <w:ind w:firstLineChars="200" w:firstLine="640"/>
        <w:jc w:val="left"/>
        <w:rPr>
          <w:rFonts w:ascii="仿宋" w:eastAsia="仿宋" w:hAnsi="仿宋"/>
          <w:sz w:val="32"/>
          <w:szCs w:val="32"/>
        </w:rPr>
      </w:pPr>
      <w:r>
        <w:rPr>
          <w:rFonts w:ascii="仿宋" w:eastAsia="仿宋" w:hAnsi="仿宋" w:hint="eastAsia"/>
          <w:sz w:val="32"/>
          <w:szCs w:val="32"/>
        </w:rPr>
        <w:t>为方便参训学员学习，主城区培训地点根据报名情况进行通知，郊县区可根据学员需求，在县区副会长单位或常务理事单位设点进行培训。</w:t>
      </w:r>
    </w:p>
    <w:p w14:paraId="4A346F7E" w14:textId="77777777" w:rsidR="002723A9" w:rsidRDefault="00193571">
      <w:pPr>
        <w:spacing w:line="360" w:lineRule="auto"/>
        <w:ind w:firstLine="640"/>
        <w:jc w:val="left"/>
        <w:rPr>
          <w:rFonts w:ascii="黑体" w:eastAsia="黑体" w:hAnsi="黑体"/>
          <w:sz w:val="32"/>
          <w:szCs w:val="32"/>
        </w:rPr>
      </w:pPr>
      <w:r>
        <w:rPr>
          <w:rFonts w:ascii="黑体" w:eastAsia="黑体" w:hAnsi="黑体" w:hint="eastAsia"/>
          <w:sz w:val="32"/>
          <w:szCs w:val="32"/>
        </w:rPr>
        <w:t>九、培训费用</w:t>
      </w:r>
    </w:p>
    <w:p w14:paraId="58A61581" w14:textId="3D695645" w:rsidR="002723A9" w:rsidRDefault="00193571">
      <w:pPr>
        <w:spacing w:line="360" w:lineRule="auto"/>
        <w:ind w:firstLine="641"/>
        <w:rPr>
          <w:rFonts w:ascii="仿宋" w:eastAsia="仿宋" w:hAnsi="仿宋"/>
          <w:sz w:val="32"/>
          <w:szCs w:val="32"/>
        </w:rPr>
      </w:pPr>
      <w:r>
        <w:rPr>
          <w:rFonts w:ascii="仿宋" w:eastAsia="仿宋" w:hAnsi="仿宋" w:hint="eastAsia"/>
          <w:sz w:val="32"/>
          <w:szCs w:val="32"/>
        </w:rPr>
        <w:t>本次培训为自愿参加，收费标准为</w:t>
      </w:r>
      <w:r w:rsidR="003A6E59">
        <w:rPr>
          <w:rFonts w:ascii="仿宋" w:eastAsia="仿宋" w:hAnsi="仿宋"/>
          <w:sz w:val="32"/>
          <w:szCs w:val="32"/>
        </w:rPr>
        <w:t>7</w:t>
      </w:r>
      <w:r w:rsidR="000C0078">
        <w:rPr>
          <w:rFonts w:ascii="仿宋" w:eastAsia="仿宋" w:hAnsi="仿宋"/>
          <w:sz w:val="32"/>
          <w:szCs w:val="32"/>
        </w:rPr>
        <w:t>00</w:t>
      </w:r>
      <w:r>
        <w:rPr>
          <w:rFonts w:ascii="仿宋" w:eastAsia="仿宋" w:hAnsi="仿宋" w:hint="eastAsia"/>
          <w:sz w:val="32"/>
          <w:szCs w:val="32"/>
        </w:rPr>
        <w:t>元/人(</w:t>
      </w:r>
      <w:r w:rsidR="000C0078">
        <w:rPr>
          <w:rFonts w:ascii="仿宋" w:eastAsia="仿宋" w:hAnsi="仿宋" w:hint="eastAsia"/>
          <w:sz w:val="32"/>
          <w:szCs w:val="32"/>
        </w:rPr>
        <w:t>非</w:t>
      </w:r>
      <w:r>
        <w:rPr>
          <w:rFonts w:ascii="仿宋" w:eastAsia="仿宋" w:hAnsi="仿宋" w:hint="eastAsia"/>
          <w:sz w:val="32"/>
          <w:szCs w:val="32"/>
        </w:rPr>
        <w:t>会员单位</w:t>
      </w:r>
      <w:r>
        <w:rPr>
          <w:rFonts w:ascii="仿宋" w:eastAsia="仿宋" w:hAnsi="仿宋"/>
          <w:sz w:val="32"/>
          <w:szCs w:val="32"/>
        </w:rPr>
        <w:t>1</w:t>
      </w:r>
      <w:r w:rsidR="003A6E59">
        <w:rPr>
          <w:rFonts w:ascii="仿宋" w:eastAsia="仿宋" w:hAnsi="仿宋"/>
          <w:sz w:val="32"/>
          <w:szCs w:val="32"/>
        </w:rPr>
        <w:t>4</w:t>
      </w:r>
      <w:r>
        <w:rPr>
          <w:rFonts w:ascii="仿宋" w:eastAsia="仿宋" w:hAnsi="仿宋"/>
          <w:sz w:val="32"/>
          <w:szCs w:val="32"/>
        </w:rPr>
        <w:t>00</w:t>
      </w:r>
      <w:r>
        <w:rPr>
          <w:rFonts w:ascii="仿宋" w:eastAsia="仿宋" w:hAnsi="仿宋" w:hint="eastAsia"/>
          <w:sz w:val="32"/>
          <w:szCs w:val="32"/>
        </w:rPr>
        <w:t>元/人)，以上费用包含培训费、材料费，交通、食宿费自理，每单位限定2人（园长、举办者）参加。教师岗前培训人数根据举办托幼班级规模报名参加。培训费用以汇款方式转入昆明市民办教育协会专用账户。</w:t>
      </w:r>
      <w:r>
        <w:rPr>
          <w:rFonts w:ascii="仿宋" w:eastAsia="仿宋" w:hAnsi="仿宋" w:cs="宋体" w:hint="eastAsia"/>
          <w:spacing w:val="8"/>
          <w:kern w:val="0"/>
          <w:sz w:val="32"/>
          <w:szCs w:val="32"/>
        </w:rPr>
        <w:t>户名：昆明市民办教育协会，</w:t>
      </w:r>
      <w:r>
        <w:rPr>
          <w:rFonts w:ascii="仿宋" w:eastAsia="仿宋" w:hAnsi="仿宋" w:cs="宋体" w:hint="eastAsia"/>
          <w:spacing w:val="8"/>
          <w:kern w:val="0"/>
          <w:sz w:val="32"/>
          <w:szCs w:val="32"/>
        </w:rPr>
        <w:lastRenderedPageBreak/>
        <w:t>账号：2502</w:t>
      </w:r>
      <w:r>
        <w:rPr>
          <w:rFonts w:ascii="仿宋" w:eastAsia="仿宋" w:hAnsi="仿宋" w:cs="宋体"/>
          <w:spacing w:val="8"/>
          <w:kern w:val="0"/>
          <w:sz w:val="32"/>
          <w:szCs w:val="32"/>
        </w:rPr>
        <w:t xml:space="preserve"> </w:t>
      </w:r>
      <w:r>
        <w:rPr>
          <w:rFonts w:ascii="仿宋" w:eastAsia="仿宋" w:hAnsi="仿宋" w:cs="宋体" w:hint="eastAsia"/>
          <w:spacing w:val="8"/>
          <w:kern w:val="0"/>
          <w:sz w:val="32"/>
          <w:szCs w:val="32"/>
        </w:rPr>
        <w:t>0108</w:t>
      </w:r>
      <w:r>
        <w:rPr>
          <w:rFonts w:ascii="仿宋" w:eastAsia="仿宋" w:hAnsi="仿宋" w:cs="宋体"/>
          <w:spacing w:val="8"/>
          <w:kern w:val="0"/>
          <w:sz w:val="32"/>
          <w:szCs w:val="32"/>
        </w:rPr>
        <w:t xml:space="preserve"> </w:t>
      </w:r>
      <w:r>
        <w:rPr>
          <w:rFonts w:ascii="仿宋" w:eastAsia="仿宋" w:hAnsi="仿宋" w:cs="宋体" w:hint="eastAsia"/>
          <w:spacing w:val="8"/>
          <w:kern w:val="0"/>
          <w:sz w:val="32"/>
          <w:szCs w:val="32"/>
        </w:rPr>
        <w:t>0902</w:t>
      </w:r>
      <w:r>
        <w:rPr>
          <w:rFonts w:ascii="仿宋" w:eastAsia="仿宋" w:hAnsi="仿宋" w:cs="宋体"/>
          <w:spacing w:val="8"/>
          <w:kern w:val="0"/>
          <w:sz w:val="32"/>
          <w:szCs w:val="32"/>
        </w:rPr>
        <w:t xml:space="preserve"> </w:t>
      </w:r>
      <w:r>
        <w:rPr>
          <w:rFonts w:ascii="仿宋" w:eastAsia="仿宋" w:hAnsi="仿宋" w:cs="宋体" w:hint="eastAsia"/>
          <w:spacing w:val="8"/>
          <w:kern w:val="0"/>
          <w:sz w:val="32"/>
          <w:szCs w:val="32"/>
        </w:rPr>
        <w:t>6407</w:t>
      </w:r>
      <w:r>
        <w:rPr>
          <w:rFonts w:ascii="仿宋" w:eastAsia="仿宋" w:hAnsi="仿宋" w:cs="宋体"/>
          <w:spacing w:val="8"/>
          <w:kern w:val="0"/>
          <w:sz w:val="32"/>
          <w:szCs w:val="32"/>
        </w:rPr>
        <w:t xml:space="preserve"> </w:t>
      </w:r>
      <w:r>
        <w:rPr>
          <w:rFonts w:ascii="仿宋" w:eastAsia="仿宋" w:hAnsi="仿宋" w:cs="宋体" w:hint="eastAsia"/>
          <w:spacing w:val="8"/>
          <w:kern w:val="0"/>
          <w:sz w:val="32"/>
          <w:szCs w:val="32"/>
        </w:rPr>
        <w:t>770，开户行：工商银行昆明圆通支行。</w:t>
      </w:r>
    </w:p>
    <w:p w14:paraId="7693E2CE" w14:textId="77777777" w:rsidR="002723A9" w:rsidRDefault="00193571">
      <w:pPr>
        <w:shd w:val="clear" w:color="auto" w:fill="FFFFFF"/>
        <w:spacing w:after="240" w:line="600" w:lineRule="exact"/>
        <w:ind w:firstLineChars="200" w:firstLine="672"/>
        <w:contextualSpacing/>
        <w:jc w:val="left"/>
        <w:rPr>
          <w:rFonts w:ascii="黑体" w:eastAsia="黑体" w:hAnsi="黑体" w:cs="宋体"/>
          <w:spacing w:val="8"/>
          <w:kern w:val="0"/>
          <w:sz w:val="32"/>
          <w:szCs w:val="32"/>
        </w:rPr>
      </w:pPr>
      <w:r>
        <w:rPr>
          <w:rFonts w:ascii="黑体" w:eastAsia="黑体" w:hAnsi="黑体" w:cs="宋体" w:hint="eastAsia"/>
          <w:spacing w:val="8"/>
          <w:kern w:val="0"/>
          <w:sz w:val="32"/>
          <w:szCs w:val="32"/>
        </w:rPr>
        <w:t>十、其他事项</w:t>
      </w:r>
    </w:p>
    <w:p w14:paraId="2270FD16" w14:textId="77777777" w:rsidR="002723A9" w:rsidRDefault="00193571">
      <w:pPr>
        <w:spacing w:line="600" w:lineRule="exact"/>
        <w:ind w:firstLineChars="200" w:firstLine="672"/>
        <w:contextualSpacing/>
        <w:rPr>
          <w:rFonts w:ascii="仿宋" w:eastAsia="仿宋" w:hAnsi="仿宋" w:cs="宋体"/>
          <w:color w:val="333333"/>
          <w:spacing w:val="8"/>
          <w:kern w:val="0"/>
          <w:sz w:val="32"/>
          <w:szCs w:val="32"/>
        </w:rPr>
      </w:pPr>
      <w:r>
        <w:rPr>
          <w:rFonts w:ascii="仿宋" w:eastAsia="仿宋" w:hAnsi="仿宋" w:cs="宋体" w:hint="eastAsia"/>
          <w:color w:val="333333"/>
          <w:spacing w:val="8"/>
          <w:kern w:val="0"/>
          <w:sz w:val="32"/>
          <w:szCs w:val="32"/>
        </w:rPr>
        <w:t>1</w:t>
      </w:r>
      <w:r>
        <w:rPr>
          <w:rFonts w:ascii="仿宋" w:eastAsia="仿宋" w:hAnsi="仿宋" w:cs="宋体"/>
          <w:color w:val="333333"/>
          <w:spacing w:val="8"/>
          <w:kern w:val="0"/>
          <w:sz w:val="32"/>
          <w:szCs w:val="32"/>
        </w:rPr>
        <w:t>.</w:t>
      </w:r>
      <w:r>
        <w:rPr>
          <w:rFonts w:ascii="仿宋" w:eastAsia="仿宋" w:hAnsi="仿宋" w:cs="宋体" w:hint="eastAsia"/>
          <w:color w:val="333333"/>
          <w:spacing w:val="8"/>
          <w:kern w:val="0"/>
          <w:sz w:val="32"/>
          <w:szCs w:val="32"/>
        </w:rPr>
        <w:t>联系方式：0</w:t>
      </w:r>
      <w:r>
        <w:rPr>
          <w:rFonts w:ascii="仿宋" w:eastAsia="仿宋" w:hAnsi="仿宋" w:cs="宋体"/>
          <w:color w:val="333333"/>
          <w:spacing w:val="8"/>
          <w:kern w:val="0"/>
          <w:sz w:val="32"/>
          <w:szCs w:val="32"/>
        </w:rPr>
        <w:t>871</w:t>
      </w:r>
      <w:r>
        <w:rPr>
          <w:rFonts w:ascii="仿宋" w:eastAsia="仿宋" w:hAnsi="仿宋" w:cs="宋体" w:hint="eastAsia"/>
          <w:color w:val="333333"/>
          <w:spacing w:val="8"/>
          <w:kern w:val="0"/>
          <w:sz w:val="32"/>
          <w:szCs w:val="32"/>
        </w:rPr>
        <w:t>-</w:t>
      </w:r>
      <w:r>
        <w:rPr>
          <w:rFonts w:ascii="仿宋" w:eastAsia="仿宋" w:hAnsi="仿宋" w:cs="宋体"/>
          <w:color w:val="333333"/>
          <w:spacing w:val="8"/>
          <w:kern w:val="0"/>
          <w:sz w:val="32"/>
          <w:szCs w:val="32"/>
        </w:rPr>
        <w:t xml:space="preserve">65157495   </w:t>
      </w:r>
    </w:p>
    <w:p w14:paraId="63A9FF65" w14:textId="77777777" w:rsidR="002723A9" w:rsidRDefault="00193571">
      <w:pPr>
        <w:spacing w:line="600" w:lineRule="exact"/>
        <w:ind w:firstLineChars="200" w:firstLine="672"/>
        <w:contextualSpacing/>
        <w:rPr>
          <w:rFonts w:ascii="仿宋" w:eastAsia="仿宋" w:hAnsi="仿宋" w:cs="宋体"/>
          <w:color w:val="333333"/>
          <w:spacing w:val="8"/>
          <w:kern w:val="0"/>
          <w:sz w:val="32"/>
          <w:szCs w:val="32"/>
        </w:rPr>
      </w:pPr>
      <w:r>
        <w:rPr>
          <w:rFonts w:ascii="仿宋" w:eastAsia="仿宋" w:hAnsi="仿宋" w:cs="宋体"/>
          <w:color w:val="333333"/>
          <w:spacing w:val="8"/>
          <w:kern w:val="0"/>
          <w:sz w:val="32"/>
          <w:szCs w:val="32"/>
        </w:rPr>
        <w:t>13669701597(</w:t>
      </w:r>
      <w:r>
        <w:rPr>
          <w:rFonts w:ascii="仿宋" w:eastAsia="仿宋" w:hAnsi="仿宋" w:cs="宋体" w:hint="eastAsia"/>
          <w:color w:val="333333"/>
          <w:spacing w:val="8"/>
          <w:kern w:val="0"/>
          <w:sz w:val="32"/>
          <w:szCs w:val="32"/>
        </w:rPr>
        <w:t>同微信)</w:t>
      </w:r>
    </w:p>
    <w:p w14:paraId="0BB7ADB2" w14:textId="77777777" w:rsidR="002723A9" w:rsidRDefault="00193571">
      <w:pPr>
        <w:spacing w:line="600" w:lineRule="exact"/>
        <w:ind w:firstLineChars="200" w:firstLine="672"/>
        <w:contextualSpacing/>
        <w:rPr>
          <w:rFonts w:ascii="仿宋" w:eastAsia="仿宋" w:hAnsi="仿宋" w:cs="宋体"/>
          <w:color w:val="333333"/>
          <w:spacing w:val="8"/>
          <w:kern w:val="0"/>
          <w:sz w:val="32"/>
          <w:szCs w:val="32"/>
        </w:rPr>
      </w:pPr>
      <w:r>
        <w:rPr>
          <w:rFonts w:ascii="仿宋" w:eastAsia="仿宋" w:hAnsi="仿宋" w:cs="宋体" w:hint="eastAsia"/>
          <w:color w:val="333333"/>
          <w:spacing w:val="8"/>
          <w:kern w:val="0"/>
          <w:sz w:val="32"/>
          <w:szCs w:val="32"/>
        </w:rPr>
        <w:t>联系人：王子敏</w:t>
      </w:r>
    </w:p>
    <w:p w14:paraId="208F3DA3" w14:textId="77777777" w:rsidR="002723A9" w:rsidRDefault="00193571">
      <w:pPr>
        <w:spacing w:line="600" w:lineRule="exact"/>
        <w:ind w:firstLineChars="200" w:firstLine="672"/>
        <w:contextualSpacing/>
        <w:rPr>
          <w:rFonts w:ascii="仿宋" w:eastAsia="仿宋" w:hAnsi="仿宋" w:cs="宋体"/>
          <w:color w:val="333333"/>
          <w:spacing w:val="8"/>
          <w:kern w:val="0"/>
          <w:sz w:val="32"/>
          <w:szCs w:val="32"/>
        </w:rPr>
      </w:pPr>
      <w:r>
        <w:rPr>
          <w:rFonts w:ascii="仿宋" w:eastAsia="仿宋" w:hAnsi="仿宋" w:cs="宋体" w:hint="eastAsia"/>
          <w:color w:val="333333"/>
          <w:spacing w:val="8"/>
          <w:kern w:val="0"/>
          <w:sz w:val="32"/>
          <w:szCs w:val="32"/>
        </w:rPr>
        <w:t>2</w:t>
      </w:r>
      <w:r>
        <w:rPr>
          <w:rFonts w:ascii="仿宋" w:eastAsia="仿宋" w:hAnsi="仿宋" w:cs="宋体"/>
          <w:color w:val="333333"/>
          <w:spacing w:val="8"/>
          <w:kern w:val="0"/>
          <w:sz w:val="32"/>
          <w:szCs w:val="32"/>
        </w:rPr>
        <w:t>.</w:t>
      </w:r>
      <w:r>
        <w:rPr>
          <w:rFonts w:ascii="仿宋" w:eastAsia="仿宋" w:hAnsi="仿宋" w:cs="宋体" w:hint="eastAsia"/>
          <w:color w:val="333333"/>
          <w:spacing w:val="8"/>
          <w:kern w:val="0"/>
          <w:sz w:val="32"/>
          <w:szCs w:val="32"/>
        </w:rPr>
        <w:t>邮箱：</w:t>
      </w:r>
      <w:hyperlink r:id="rId9" w:history="1">
        <w:r>
          <w:rPr>
            <w:rStyle w:val="a7"/>
            <w:rFonts w:ascii="仿宋" w:eastAsia="仿宋" w:hAnsi="仿宋" w:cs="宋体"/>
            <w:spacing w:val="8"/>
            <w:kern w:val="0"/>
            <w:sz w:val="32"/>
            <w:szCs w:val="32"/>
          </w:rPr>
          <w:t>kmmbjyxh@126.com</w:t>
        </w:r>
      </w:hyperlink>
    </w:p>
    <w:p w14:paraId="323C63FE" w14:textId="77777777" w:rsidR="002723A9" w:rsidRDefault="00193571">
      <w:pPr>
        <w:spacing w:line="600" w:lineRule="exact"/>
        <w:ind w:firstLineChars="200" w:firstLine="672"/>
        <w:contextualSpacing/>
        <w:rPr>
          <w:rFonts w:ascii="仿宋" w:eastAsia="仿宋" w:hAnsi="仿宋" w:cs="宋体"/>
          <w:color w:val="333333"/>
          <w:spacing w:val="8"/>
          <w:kern w:val="0"/>
          <w:sz w:val="32"/>
          <w:szCs w:val="32"/>
        </w:rPr>
      </w:pPr>
      <w:r>
        <w:rPr>
          <w:rFonts w:ascii="仿宋" w:eastAsia="仿宋" w:hAnsi="仿宋" w:cs="宋体" w:hint="eastAsia"/>
          <w:color w:val="333333"/>
          <w:spacing w:val="8"/>
          <w:kern w:val="0"/>
          <w:sz w:val="32"/>
          <w:szCs w:val="32"/>
        </w:rPr>
        <w:t>3</w:t>
      </w:r>
      <w:r>
        <w:rPr>
          <w:rFonts w:ascii="仿宋" w:eastAsia="仿宋" w:hAnsi="仿宋" w:cs="宋体"/>
          <w:color w:val="333333"/>
          <w:spacing w:val="8"/>
          <w:kern w:val="0"/>
          <w:sz w:val="32"/>
          <w:szCs w:val="32"/>
        </w:rPr>
        <w:t>.</w:t>
      </w:r>
      <w:r>
        <w:rPr>
          <w:rFonts w:ascii="仿宋" w:eastAsia="仿宋" w:hAnsi="仿宋" w:cs="宋体" w:hint="eastAsia"/>
          <w:color w:val="333333"/>
          <w:spacing w:val="8"/>
          <w:kern w:val="0"/>
          <w:sz w:val="32"/>
          <w:szCs w:val="32"/>
        </w:rPr>
        <w:t>培训时间外，学员交通、食宿安全自行负责。</w:t>
      </w:r>
    </w:p>
    <w:p w14:paraId="51D4CF94" w14:textId="77777777" w:rsidR="002723A9" w:rsidRDefault="00193571">
      <w:pPr>
        <w:spacing w:line="600" w:lineRule="exact"/>
        <w:ind w:firstLineChars="200" w:firstLine="672"/>
        <w:contextualSpacing/>
        <w:rPr>
          <w:rFonts w:ascii="仿宋" w:eastAsia="仿宋" w:hAnsi="仿宋" w:cs="宋体"/>
          <w:color w:val="333333"/>
          <w:spacing w:val="8"/>
          <w:kern w:val="0"/>
          <w:sz w:val="32"/>
          <w:szCs w:val="32"/>
        </w:rPr>
      </w:pPr>
      <w:r>
        <w:rPr>
          <w:rFonts w:ascii="仿宋" w:eastAsia="仿宋" w:hAnsi="仿宋" w:cs="宋体"/>
          <w:color w:val="333333"/>
          <w:spacing w:val="8"/>
          <w:kern w:val="0"/>
          <w:sz w:val="32"/>
          <w:szCs w:val="32"/>
        </w:rPr>
        <w:t>3.</w:t>
      </w:r>
      <w:r>
        <w:rPr>
          <w:rFonts w:ascii="仿宋" w:eastAsia="仿宋" w:hAnsi="仿宋" w:cs="宋体" w:hint="eastAsia"/>
          <w:color w:val="333333"/>
          <w:spacing w:val="8"/>
          <w:kern w:val="0"/>
          <w:sz w:val="32"/>
          <w:szCs w:val="32"/>
        </w:rPr>
        <w:t>地址：昆明市民办教育协会（昆明市呈贡区春融街779号上海东盟大厦B座1</w:t>
      </w:r>
      <w:r>
        <w:rPr>
          <w:rFonts w:ascii="仿宋" w:eastAsia="仿宋" w:hAnsi="仿宋" w:cs="宋体"/>
          <w:color w:val="333333"/>
          <w:spacing w:val="8"/>
          <w:kern w:val="0"/>
          <w:sz w:val="32"/>
          <w:szCs w:val="32"/>
        </w:rPr>
        <w:t>3</w:t>
      </w:r>
      <w:r>
        <w:rPr>
          <w:rFonts w:ascii="仿宋" w:eastAsia="仿宋" w:hAnsi="仿宋" w:cs="宋体" w:hint="eastAsia"/>
          <w:color w:val="333333"/>
          <w:spacing w:val="8"/>
          <w:kern w:val="0"/>
          <w:sz w:val="32"/>
          <w:szCs w:val="32"/>
        </w:rPr>
        <w:t>楼1</w:t>
      </w:r>
      <w:r>
        <w:rPr>
          <w:rFonts w:ascii="仿宋" w:eastAsia="仿宋" w:hAnsi="仿宋" w:cs="宋体"/>
          <w:color w:val="333333"/>
          <w:spacing w:val="8"/>
          <w:kern w:val="0"/>
          <w:sz w:val="32"/>
          <w:szCs w:val="32"/>
        </w:rPr>
        <w:t>316</w:t>
      </w:r>
      <w:r>
        <w:rPr>
          <w:rFonts w:ascii="仿宋" w:eastAsia="仿宋" w:hAnsi="仿宋" w:cs="宋体" w:hint="eastAsia"/>
          <w:color w:val="333333"/>
          <w:spacing w:val="8"/>
          <w:kern w:val="0"/>
          <w:sz w:val="32"/>
          <w:szCs w:val="32"/>
        </w:rPr>
        <w:t>-</w:t>
      </w:r>
      <w:r>
        <w:rPr>
          <w:rFonts w:ascii="仿宋" w:eastAsia="仿宋" w:hAnsi="仿宋" w:cs="宋体"/>
          <w:color w:val="333333"/>
          <w:spacing w:val="8"/>
          <w:kern w:val="0"/>
          <w:sz w:val="32"/>
          <w:szCs w:val="32"/>
        </w:rPr>
        <w:t>1317</w:t>
      </w:r>
      <w:r>
        <w:rPr>
          <w:rFonts w:ascii="仿宋" w:eastAsia="仿宋" w:hAnsi="仿宋" w:cs="宋体" w:hint="eastAsia"/>
          <w:color w:val="333333"/>
          <w:spacing w:val="8"/>
          <w:kern w:val="0"/>
          <w:sz w:val="32"/>
          <w:szCs w:val="32"/>
        </w:rPr>
        <w:t>号）</w:t>
      </w:r>
    </w:p>
    <w:p w14:paraId="399FDE9E" w14:textId="77777777" w:rsidR="00AD0995" w:rsidRDefault="00AD0995">
      <w:pPr>
        <w:tabs>
          <w:tab w:val="left" w:pos="4620"/>
        </w:tabs>
        <w:spacing w:line="360" w:lineRule="auto"/>
        <w:ind w:firstLineChars="200" w:firstLine="643"/>
        <w:jc w:val="left"/>
        <w:rPr>
          <w:b/>
          <w:bCs/>
          <w:sz w:val="32"/>
          <w:szCs w:val="32"/>
        </w:rPr>
      </w:pPr>
    </w:p>
    <w:p w14:paraId="7DBCE376" w14:textId="77777777" w:rsidR="00AD0995" w:rsidRDefault="00AD0995" w:rsidP="00AD0995">
      <w:pPr>
        <w:spacing w:line="360" w:lineRule="auto"/>
        <w:ind w:firstLineChars="200" w:firstLine="640"/>
        <w:jc w:val="right"/>
        <w:rPr>
          <w:rFonts w:ascii="仿宋" w:eastAsia="仿宋" w:hAnsi="仿宋"/>
          <w:sz w:val="32"/>
          <w:szCs w:val="32"/>
        </w:rPr>
      </w:pPr>
      <w:r>
        <w:rPr>
          <w:rFonts w:ascii="仿宋" w:eastAsia="仿宋" w:hAnsi="仿宋" w:hint="eastAsia"/>
          <w:sz w:val="32"/>
          <w:szCs w:val="32"/>
        </w:rPr>
        <w:t>昆明市民办教育协会</w:t>
      </w:r>
    </w:p>
    <w:p w14:paraId="526F1B81" w14:textId="5CF9CB0D" w:rsidR="00AD0995" w:rsidRDefault="00AD0995" w:rsidP="00AD0995">
      <w:pPr>
        <w:spacing w:line="360" w:lineRule="auto"/>
        <w:ind w:firstLineChars="200" w:firstLine="640"/>
        <w:jc w:val="right"/>
        <w:rPr>
          <w:rFonts w:ascii="仿宋" w:eastAsia="仿宋" w:hAnsi="仿宋"/>
          <w:sz w:val="32"/>
          <w:szCs w:val="32"/>
        </w:rPr>
      </w:pPr>
      <w:r>
        <w:rPr>
          <w:rFonts w:ascii="仿宋" w:eastAsia="仿宋" w:hAnsi="仿宋" w:hint="eastAsia"/>
          <w:sz w:val="32"/>
          <w:szCs w:val="32"/>
        </w:rPr>
        <w:t>2</w:t>
      </w:r>
      <w:r>
        <w:rPr>
          <w:rFonts w:ascii="仿宋" w:eastAsia="仿宋" w:hAnsi="仿宋"/>
          <w:sz w:val="32"/>
          <w:szCs w:val="32"/>
        </w:rPr>
        <w:t>022</w:t>
      </w:r>
      <w:r>
        <w:rPr>
          <w:rFonts w:ascii="仿宋" w:eastAsia="仿宋" w:hAnsi="仿宋" w:hint="eastAsia"/>
          <w:sz w:val="32"/>
          <w:szCs w:val="32"/>
        </w:rPr>
        <w:t>年</w:t>
      </w:r>
      <w:r w:rsidR="00F81521">
        <w:rPr>
          <w:rFonts w:ascii="仿宋" w:eastAsia="仿宋" w:hAnsi="仿宋"/>
          <w:sz w:val="32"/>
          <w:szCs w:val="32"/>
        </w:rPr>
        <w:t>4</w:t>
      </w:r>
      <w:r>
        <w:rPr>
          <w:rFonts w:ascii="仿宋" w:eastAsia="仿宋" w:hAnsi="仿宋" w:hint="eastAsia"/>
          <w:sz w:val="32"/>
          <w:szCs w:val="32"/>
        </w:rPr>
        <w:t>月</w:t>
      </w:r>
      <w:r w:rsidR="00F81521">
        <w:rPr>
          <w:rFonts w:ascii="仿宋" w:eastAsia="仿宋" w:hAnsi="仿宋"/>
          <w:sz w:val="32"/>
          <w:szCs w:val="32"/>
        </w:rPr>
        <w:t>19</w:t>
      </w:r>
      <w:r>
        <w:rPr>
          <w:rFonts w:ascii="仿宋" w:eastAsia="仿宋" w:hAnsi="仿宋" w:hint="eastAsia"/>
          <w:sz w:val="32"/>
          <w:szCs w:val="32"/>
        </w:rPr>
        <w:t>日</w:t>
      </w:r>
    </w:p>
    <w:p w14:paraId="4C124059" w14:textId="77777777" w:rsidR="00AD0995" w:rsidRPr="00AD0995" w:rsidRDefault="00AD0995">
      <w:pPr>
        <w:tabs>
          <w:tab w:val="left" w:pos="4620"/>
        </w:tabs>
        <w:spacing w:line="360" w:lineRule="auto"/>
        <w:ind w:firstLineChars="200" w:firstLine="643"/>
        <w:jc w:val="left"/>
        <w:rPr>
          <w:b/>
          <w:bCs/>
          <w:sz w:val="32"/>
          <w:szCs w:val="32"/>
        </w:rPr>
      </w:pPr>
    </w:p>
    <w:p w14:paraId="4A0BDC80" w14:textId="77777777" w:rsidR="00AD0995" w:rsidRDefault="00AD0995">
      <w:pPr>
        <w:tabs>
          <w:tab w:val="left" w:pos="4620"/>
        </w:tabs>
        <w:spacing w:line="360" w:lineRule="auto"/>
        <w:ind w:firstLineChars="200" w:firstLine="643"/>
        <w:jc w:val="left"/>
        <w:rPr>
          <w:b/>
          <w:bCs/>
          <w:sz w:val="32"/>
          <w:szCs w:val="32"/>
        </w:rPr>
      </w:pPr>
    </w:p>
    <w:p w14:paraId="41ADE800" w14:textId="77777777" w:rsidR="00AD0995" w:rsidRDefault="00AD0995">
      <w:pPr>
        <w:tabs>
          <w:tab w:val="left" w:pos="4620"/>
        </w:tabs>
        <w:spacing w:line="360" w:lineRule="auto"/>
        <w:ind w:firstLineChars="200" w:firstLine="643"/>
        <w:jc w:val="left"/>
        <w:rPr>
          <w:b/>
          <w:bCs/>
          <w:sz w:val="32"/>
          <w:szCs w:val="32"/>
        </w:rPr>
      </w:pPr>
    </w:p>
    <w:p w14:paraId="62E15DCC" w14:textId="77777777" w:rsidR="00AD0995" w:rsidRDefault="00AD0995">
      <w:pPr>
        <w:tabs>
          <w:tab w:val="left" w:pos="4620"/>
        </w:tabs>
        <w:spacing w:line="360" w:lineRule="auto"/>
        <w:ind w:firstLineChars="200" w:firstLine="643"/>
        <w:jc w:val="left"/>
        <w:rPr>
          <w:b/>
          <w:bCs/>
          <w:sz w:val="32"/>
          <w:szCs w:val="32"/>
        </w:rPr>
      </w:pPr>
    </w:p>
    <w:p w14:paraId="541518B5" w14:textId="77777777" w:rsidR="00AD0995" w:rsidRDefault="00AD0995">
      <w:pPr>
        <w:tabs>
          <w:tab w:val="left" w:pos="4620"/>
        </w:tabs>
        <w:spacing w:line="360" w:lineRule="auto"/>
        <w:ind w:firstLineChars="200" w:firstLine="643"/>
        <w:jc w:val="left"/>
        <w:rPr>
          <w:b/>
          <w:bCs/>
          <w:sz w:val="32"/>
          <w:szCs w:val="32"/>
        </w:rPr>
      </w:pPr>
    </w:p>
    <w:p w14:paraId="66C46771" w14:textId="77777777" w:rsidR="00AD0995" w:rsidRDefault="00AD0995">
      <w:pPr>
        <w:tabs>
          <w:tab w:val="left" w:pos="4620"/>
        </w:tabs>
        <w:spacing w:line="360" w:lineRule="auto"/>
        <w:ind w:firstLineChars="200" w:firstLine="643"/>
        <w:jc w:val="left"/>
        <w:rPr>
          <w:b/>
          <w:bCs/>
          <w:sz w:val="32"/>
          <w:szCs w:val="32"/>
        </w:rPr>
      </w:pPr>
    </w:p>
    <w:p w14:paraId="6B88B122" w14:textId="77777777" w:rsidR="00AD0995" w:rsidRDefault="00AD0995">
      <w:pPr>
        <w:tabs>
          <w:tab w:val="left" w:pos="4620"/>
        </w:tabs>
        <w:spacing w:line="360" w:lineRule="auto"/>
        <w:ind w:firstLineChars="200" w:firstLine="643"/>
        <w:jc w:val="left"/>
        <w:rPr>
          <w:b/>
          <w:bCs/>
          <w:sz w:val="32"/>
          <w:szCs w:val="32"/>
        </w:rPr>
      </w:pPr>
    </w:p>
    <w:p w14:paraId="6C2C4578" w14:textId="0B6BA994" w:rsidR="002723A9" w:rsidRPr="00AD0995" w:rsidRDefault="00152106" w:rsidP="00AD0995">
      <w:pPr>
        <w:tabs>
          <w:tab w:val="left" w:pos="4620"/>
        </w:tabs>
        <w:spacing w:line="360" w:lineRule="auto"/>
        <w:ind w:firstLineChars="200" w:firstLine="640"/>
        <w:jc w:val="center"/>
        <w:rPr>
          <w:rFonts w:asciiTheme="majorEastAsia" w:eastAsiaTheme="majorEastAsia" w:hAnsiTheme="majorEastAsia"/>
          <w:b/>
          <w:bCs/>
          <w:sz w:val="44"/>
          <w:szCs w:val="44"/>
        </w:rPr>
      </w:pPr>
      <w:r>
        <w:rPr>
          <w:rFonts w:ascii="仿宋" w:eastAsia="仿宋" w:hAnsi="仿宋" w:hint="eastAsia"/>
          <w:noProof/>
          <w:sz w:val="32"/>
          <w:szCs w:val="32"/>
        </w:rPr>
        <w:lastRenderedPageBreak/>
        <w:drawing>
          <wp:anchor distT="0" distB="0" distL="114300" distR="114300" simplePos="0" relativeHeight="251665408" behindDoc="1" locked="0" layoutInCell="1" allowOverlap="1" wp14:anchorId="79F0D1E5" wp14:editId="3C5556BA">
            <wp:simplePos x="0" y="0"/>
            <wp:positionH relativeFrom="margin">
              <wp:align>left</wp:align>
            </wp:positionH>
            <wp:positionV relativeFrom="paragraph">
              <wp:posOffset>540385</wp:posOffset>
            </wp:positionV>
            <wp:extent cx="1976755" cy="2966085"/>
            <wp:effectExtent l="0" t="0" r="4445" b="5715"/>
            <wp:wrapSquare wrapText="bothSides"/>
            <wp:docPr id="1" name="图片 1" descr="C:/Users/cyy5556/AppData/Local/Temp/picturecompress_20220331214126/output_1.jpgoutput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cyy5556/AppData/Local/Temp/picturecompress_20220331214126/output_1.jpgoutput_1"/>
                    <pic:cNvPicPr>
                      <a:picLocks noChangeAspect="1"/>
                    </pic:cNvPicPr>
                  </pic:nvPicPr>
                  <pic:blipFill>
                    <a:blip r:embed="rId10">
                      <a:extLst>
                        <a:ext uri="{28A0092B-C50C-407E-A947-70E740481C1C}">
                          <a14:useLocalDpi xmlns:a14="http://schemas.microsoft.com/office/drawing/2010/main" val="0"/>
                        </a:ext>
                      </a:extLst>
                    </a:blip>
                    <a:stretch>
                      <a:fillRect/>
                    </a:stretch>
                  </pic:blipFill>
                  <pic:spPr>
                    <a:xfrm>
                      <a:off x="0" y="0"/>
                      <a:ext cx="1976755" cy="2966085"/>
                    </a:xfrm>
                    <a:prstGeom prst="rect">
                      <a:avLst/>
                    </a:prstGeom>
                  </pic:spPr>
                </pic:pic>
              </a:graphicData>
            </a:graphic>
          </wp:anchor>
        </w:drawing>
      </w:r>
      <w:r w:rsidR="00AD0995" w:rsidRPr="00AD0995">
        <w:rPr>
          <w:rFonts w:asciiTheme="majorEastAsia" w:eastAsiaTheme="majorEastAsia" w:hAnsiTheme="majorEastAsia" w:hint="eastAsia"/>
          <w:b/>
          <w:sz w:val="44"/>
          <w:szCs w:val="44"/>
        </w:rPr>
        <w:t>“托幼一体化”培训</w:t>
      </w:r>
      <w:r w:rsidR="00193571" w:rsidRPr="00AD0995">
        <w:rPr>
          <w:rFonts w:asciiTheme="majorEastAsia" w:eastAsiaTheme="majorEastAsia" w:hAnsiTheme="majorEastAsia" w:hint="eastAsia"/>
          <w:b/>
          <w:bCs/>
          <w:sz w:val="44"/>
          <w:szCs w:val="44"/>
        </w:rPr>
        <w:t>专家介绍</w:t>
      </w:r>
    </w:p>
    <w:p w14:paraId="70D0C5F9" w14:textId="72761C52" w:rsidR="002723A9" w:rsidRDefault="00193571" w:rsidP="00152106">
      <w:pPr>
        <w:spacing w:line="360" w:lineRule="auto"/>
        <w:ind w:firstLineChars="200" w:firstLine="643"/>
        <w:jc w:val="left"/>
        <w:rPr>
          <w:rFonts w:ascii="仿宋" w:eastAsia="仿宋" w:hAnsi="仿宋"/>
          <w:b/>
          <w:bCs/>
          <w:sz w:val="32"/>
          <w:szCs w:val="32"/>
        </w:rPr>
      </w:pPr>
      <w:r>
        <w:rPr>
          <w:rFonts w:ascii="仿宋" w:eastAsia="仿宋" w:hAnsi="仿宋" w:hint="eastAsia"/>
          <w:b/>
          <w:bCs/>
          <w:sz w:val="32"/>
          <w:szCs w:val="32"/>
        </w:rPr>
        <w:t>唐</w:t>
      </w:r>
      <w:r w:rsidR="004226C8">
        <w:rPr>
          <w:rFonts w:ascii="仿宋" w:eastAsia="仿宋" w:hAnsi="仿宋" w:hint="eastAsia"/>
          <w:b/>
          <w:bCs/>
          <w:sz w:val="32"/>
          <w:szCs w:val="32"/>
        </w:rPr>
        <w:t xml:space="preserve"> </w:t>
      </w:r>
      <w:r w:rsidR="004226C8">
        <w:rPr>
          <w:rFonts w:ascii="仿宋" w:eastAsia="仿宋" w:hAnsi="仿宋"/>
          <w:b/>
          <w:bCs/>
          <w:sz w:val="32"/>
          <w:szCs w:val="32"/>
        </w:rPr>
        <w:t xml:space="preserve"> </w:t>
      </w:r>
      <w:r>
        <w:rPr>
          <w:rFonts w:ascii="仿宋" w:eastAsia="仿宋" w:hAnsi="仿宋" w:hint="eastAsia"/>
          <w:b/>
          <w:bCs/>
          <w:sz w:val="32"/>
          <w:szCs w:val="32"/>
        </w:rPr>
        <w:t>敏 教授</w:t>
      </w:r>
    </w:p>
    <w:p w14:paraId="43460195" w14:textId="77777777" w:rsidR="00DD33BD" w:rsidRDefault="00193571">
      <w:pPr>
        <w:spacing w:line="360" w:lineRule="auto"/>
        <w:ind w:firstLineChars="200" w:firstLine="640"/>
        <w:jc w:val="left"/>
        <w:rPr>
          <w:rFonts w:ascii="仿宋" w:eastAsia="仿宋" w:hAnsi="仿宋"/>
          <w:sz w:val="32"/>
          <w:szCs w:val="32"/>
        </w:rPr>
      </w:pPr>
      <w:r>
        <w:rPr>
          <w:rFonts w:ascii="仿宋" w:eastAsia="仿宋" w:hAnsi="仿宋" w:hint="eastAsia"/>
          <w:sz w:val="32"/>
          <w:szCs w:val="32"/>
        </w:rPr>
        <w:t>☆ 昆明学院学前与特殊教育学院</w:t>
      </w:r>
    </w:p>
    <w:p w14:paraId="1447CA82" w14:textId="1BEBE1E6" w:rsidR="002723A9" w:rsidRDefault="00DD33BD" w:rsidP="00DD33BD">
      <w:pPr>
        <w:spacing w:line="360" w:lineRule="auto"/>
        <w:ind w:firstLineChars="300" w:firstLine="960"/>
        <w:jc w:val="left"/>
        <w:rPr>
          <w:rFonts w:ascii="仿宋" w:eastAsia="仿宋" w:hAnsi="仿宋"/>
          <w:sz w:val="32"/>
          <w:szCs w:val="32"/>
        </w:rPr>
      </w:pPr>
      <w:r>
        <w:rPr>
          <w:rFonts w:ascii="仿宋" w:eastAsia="仿宋" w:hAnsi="仿宋" w:hint="eastAsia"/>
          <w:sz w:val="32"/>
          <w:szCs w:val="32"/>
        </w:rPr>
        <w:t xml:space="preserve"> </w:t>
      </w:r>
      <w:r w:rsidR="00193571">
        <w:rPr>
          <w:rFonts w:ascii="仿宋" w:eastAsia="仿宋" w:hAnsi="仿宋" w:hint="eastAsia"/>
          <w:sz w:val="32"/>
          <w:szCs w:val="32"/>
        </w:rPr>
        <w:t>院长</w:t>
      </w:r>
    </w:p>
    <w:p w14:paraId="2130AA2E" w14:textId="77777777" w:rsidR="002723A9" w:rsidRDefault="00193571" w:rsidP="00152106">
      <w:pPr>
        <w:spacing w:line="360" w:lineRule="auto"/>
        <w:ind w:leftChars="304" w:left="638" w:firstLineChars="200" w:firstLine="640"/>
        <w:jc w:val="left"/>
        <w:rPr>
          <w:rFonts w:ascii="仿宋" w:eastAsia="仿宋" w:hAnsi="仿宋"/>
          <w:sz w:val="32"/>
          <w:szCs w:val="32"/>
        </w:rPr>
      </w:pPr>
      <w:r>
        <w:rPr>
          <w:rFonts w:ascii="仿宋" w:eastAsia="仿宋" w:hAnsi="仿宋" w:hint="eastAsia"/>
          <w:sz w:val="32"/>
          <w:szCs w:val="32"/>
        </w:rPr>
        <w:t xml:space="preserve">☆ 昆明学院附属幼儿园总园长   </w:t>
      </w:r>
    </w:p>
    <w:p w14:paraId="62FD6F17" w14:textId="6DC8F0FD" w:rsidR="002723A9" w:rsidRDefault="00193571">
      <w:pPr>
        <w:spacing w:line="360" w:lineRule="auto"/>
        <w:ind w:leftChars="304" w:left="638" w:firstLine="640"/>
        <w:jc w:val="left"/>
        <w:rPr>
          <w:rFonts w:ascii="仿宋" w:eastAsia="仿宋" w:hAnsi="仿宋"/>
          <w:sz w:val="32"/>
          <w:szCs w:val="32"/>
        </w:rPr>
      </w:pPr>
      <w:r>
        <w:rPr>
          <w:rFonts w:ascii="仿宋" w:eastAsia="仿宋" w:hAnsi="仿宋" w:hint="eastAsia"/>
          <w:sz w:val="32"/>
          <w:szCs w:val="32"/>
        </w:rPr>
        <w:t xml:space="preserve">云南省“世行贷款发展学前教育试验示范项目”专家，省特殊教育资源中心常务副主任，云南省儿童发展研究院负责人；昆明市学前教育发展指导组专家成员。昆明学院“教学名师”、云南省“国培计划”优秀首席专家。  </w:t>
      </w:r>
    </w:p>
    <w:p w14:paraId="50D20C1A" w14:textId="2156E000" w:rsidR="001B2A32" w:rsidRDefault="001B2A32">
      <w:pPr>
        <w:spacing w:line="360" w:lineRule="auto"/>
        <w:ind w:leftChars="304" w:left="638" w:firstLine="640"/>
        <w:jc w:val="left"/>
        <w:rPr>
          <w:rFonts w:ascii="仿宋" w:eastAsia="仿宋" w:hAnsi="仿宋"/>
          <w:sz w:val="32"/>
          <w:szCs w:val="32"/>
        </w:rPr>
      </w:pPr>
    </w:p>
    <w:p w14:paraId="77BEF7D6" w14:textId="1CDC3259" w:rsidR="002723A9" w:rsidRDefault="001B2A32" w:rsidP="001B2A32">
      <w:pPr>
        <w:spacing w:line="360" w:lineRule="auto"/>
        <w:ind w:leftChars="304" w:left="638" w:firstLine="640"/>
        <w:jc w:val="left"/>
        <w:rPr>
          <w:rFonts w:ascii="仿宋" w:eastAsia="仿宋" w:hAnsi="仿宋"/>
          <w:b/>
          <w:bCs/>
          <w:sz w:val="32"/>
          <w:szCs w:val="32"/>
        </w:rPr>
      </w:pPr>
      <w:r>
        <w:rPr>
          <w:rFonts w:ascii="仿宋" w:eastAsia="仿宋" w:hAnsi="仿宋" w:hint="eastAsia"/>
          <w:noProof/>
          <w:sz w:val="32"/>
          <w:szCs w:val="32"/>
        </w:rPr>
        <w:drawing>
          <wp:anchor distT="0" distB="0" distL="114300" distR="114300" simplePos="0" relativeHeight="251666432" behindDoc="0" locked="0" layoutInCell="1" allowOverlap="1" wp14:anchorId="79267543" wp14:editId="2C2A908B">
            <wp:simplePos x="0" y="0"/>
            <wp:positionH relativeFrom="column">
              <wp:posOffset>253295</wp:posOffset>
            </wp:positionH>
            <wp:positionV relativeFrom="paragraph">
              <wp:posOffset>4660</wp:posOffset>
            </wp:positionV>
            <wp:extent cx="1851025" cy="2774315"/>
            <wp:effectExtent l="0" t="0" r="0" b="6985"/>
            <wp:wrapSquare wrapText="bothSides"/>
            <wp:docPr id="6" name="图片 6" descr="C:/Users/cyy5556/AppData/Local/Temp/picturecompress_20220331223124/output_1.jpgoutput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C:/Users/cyy5556/AppData/Local/Temp/picturecompress_20220331223124/output_1.jpgoutput_1"/>
                    <pic:cNvPicPr>
                      <a:picLocks noChangeAspect="1"/>
                    </pic:cNvPicPr>
                  </pic:nvPicPr>
                  <pic:blipFill>
                    <a:blip r:embed="rId11">
                      <a:extLst>
                        <a:ext uri="{28A0092B-C50C-407E-A947-70E740481C1C}">
                          <a14:useLocalDpi xmlns:a14="http://schemas.microsoft.com/office/drawing/2010/main" val="0"/>
                        </a:ext>
                      </a:extLst>
                    </a:blip>
                    <a:stretch>
                      <a:fillRect/>
                    </a:stretch>
                  </pic:blipFill>
                  <pic:spPr>
                    <a:xfrm>
                      <a:off x="0" y="0"/>
                      <a:ext cx="1851025" cy="2774315"/>
                    </a:xfrm>
                    <a:prstGeom prst="rect">
                      <a:avLst/>
                    </a:prstGeom>
                  </pic:spPr>
                </pic:pic>
              </a:graphicData>
            </a:graphic>
          </wp:anchor>
        </w:drawing>
      </w:r>
      <w:r w:rsidR="00193571">
        <w:rPr>
          <w:rFonts w:ascii="仿宋" w:eastAsia="仿宋" w:hAnsi="仿宋" w:hint="eastAsia"/>
          <w:b/>
          <w:bCs/>
          <w:sz w:val="32"/>
          <w:szCs w:val="32"/>
        </w:rPr>
        <w:t>罗琴</w:t>
      </w:r>
    </w:p>
    <w:p w14:paraId="7436B557" w14:textId="77777777" w:rsidR="002723A9" w:rsidRDefault="00193571">
      <w:pPr>
        <w:spacing w:line="360" w:lineRule="auto"/>
        <w:ind w:firstLineChars="200" w:firstLine="640"/>
        <w:jc w:val="left"/>
        <w:rPr>
          <w:rFonts w:ascii="仿宋" w:eastAsia="仿宋" w:hAnsi="仿宋"/>
          <w:sz w:val="32"/>
          <w:szCs w:val="32"/>
        </w:rPr>
      </w:pPr>
      <w:r>
        <w:rPr>
          <w:rFonts w:ascii="仿宋" w:eastAsia="仿宋" w:hAnsi="仿宋" w:hint="eastAsia"/>
          <w:sz w:val="32"/>
          <w:szCs w:val="32"/>
        </w:rPr>
        <w:t>☆ 幼幼百事通创始人</w:t>
      </w:r>
    </w:p>
    <w:p w14:paraId="71D7BA52" w14:textId="77777777" w:rsidR="002723A9" w:rsidRDefault="00193571">
      <w:pPr>
        <w:spacing w:line="360" w:lineRule="auto"/>
        <w:ind w:firstLineChars="200" w:firstLine="640"/>
        <w:jc w:val="left"/>
        <w:rPr>
          <w:rFonts w:ascii="仿宋" w:eastAsia="仿宋" w:hAnsi="仿宋"/>
          <w:sz w:val="32"/>
          <w:szCs w:val="32"/>
        </w:rPr>
      </w:pPr>
      <w:r>
        <w:rPr>
          <w:rFonts w:ascii="仿宋" w:eastAsia="仿宋" w:hAnsi="仿宋" w:hint="eastAsia"/>
          <w:sz w:val="32"/>
          <w:szCs w:val="32"/>
        </w:rPr>
        <w:t>☆ 北京学前教育协会副会长</w:t>
      </w:r>
    </w:p>
    <w:p w14:paraId="7E9A96A1" w14:textId="77777777" w:rsidR="00DD33BD" w:rsidRDefault="00193571" w:rsidP="00DD33BD">
      <w:pPr>
        <w:spacing w:line="360" w:lineRule="auto"/>
        <w:ind w:firstLineChars="200" w:firstLine="640"/>
        <w:jc w:val="left"/>
        <w:rPr>
          <w:rFonts w:ascii="仿宋" w:eastAsia="仿宋" w:hAnsi="仿宋"/>
          <w:sz w:val="32"/>
          <w:szCs w:val="32"/>
        </w:rPr>
      </w:pPr>
      <w:r>
        <w:rPr>
          <w:rFonts w:ascii="仿宋" w:eastAsia="仿宋" w:hAnsi="仿宋" w:hint="eastAsia"/>
          <w:sz w:val="32"/>
          <w:szCs w:val="32"/>
        </w:rPr>
        <w:t>☆ 北京学前教育2019年“学前</w:t>
      </w:r>
    </w:p>
    <w:p w14:paraId="7C13D565" w14:textId="0B919075" w:rsidR="002723A9" w:rsidRDefault="00DD33BD" w:rsidP="00DD33BD">
      <w:pPr>
        <w:spacing w:line="360" w:lineRule="auto"/>
        <w:ind w:firstLineChars="300" w:firstLine="960"/>
        <w:jc w:val="left"/>
        <w:rPr>
          <w:rFonts w:ascii="仿宋" w:eastAsia="仿宋" w:hAnsi="仿宋"/>
          <w:sz w:val="32"/>
          <w:szCs w:val="32"/>
        </w:rPr>
      </w:pPr>
      <w:r>
        <w:rPr>
          <w:rFonts w:ascii="仿宋" w:eastAsia="仿宋" w:hAnsi="仿宋" w:hint="eastAsia"/>
          <w:sz w:val="32"/>
          <w:szCs w:val="32"/>
        </w:rPr>
        <w:t xml:space="preserve"> </w:t>
      </w:r>
      <w:r w:rsidR="00193571">
        <w:rPr>
          <w:rFonts w:ascii="仿宋" w:eastAsia="仿宋" w:hAnsi="仿宋" w:hint="eastAsia"/>
          <w:sz w:val="32"/>
          <w:szCs w:val="32"/>
        </w:rPr>
        <w:t>行业领军人物”</w:t>
      </w:r>
    </w:p>
    <w:p w14:paraId="371989E5" w14:textId="77777777" w:rsidR="00DD33BD" w:rsidRDefault="00193571" w:rsidP="00DD33BD">
      <w:pPr>
        <w:spacing w:line="360" w:lineRule="auto"/>
        <w:ind w:firstLineChars="200" w:firstLine="640"/>
        <w:jc w:val="left"/>
        <w:rPr>
          <w:rFonts w:ascii="仿宋" w:eastAsia="仿宋" w:hAnsi="仿宋"/>
          <w:sz w:val="32"/>
          <w:szCs w:val="32"/>
        </w:rPr>
      </w:pPr>
      <w:r>
        <w:rPr>
          <w:rFonts w:ascii="仿宋" w:eastAsia="仿宋" w:hAnsi="仿宋" w:hint="eastAsia"/>
          <w:sz w:val="32"/>
          <w:szCs w:val="32"/>
        </w:rPr>
        <w:t>☆ 云南兰亭树教育咨询有限公</w:t>
      </w:r>
    </w:p>
    <w:p w14:paraId="1FEE7C67" w14:textId="69CBE071" w:rsidR="002723A9" w:rsidRDefault="00DD33BD" w:rsidP="00DD33BD">
      <w:pPr>
        <w:spacing w:line="360" w:lineRule="auto"/>
        <w:ind w:firstLineChars="200" w:firstLine="640"/>
        <w:jc w:val="left"/>
        <w:rPr>
          <w:rFonts w:ascii="仿宋" w:eastAsia="仿宋" w:hAnsi="仿宋"/>
          <w:sz w:val="32"/>
          <w:szCs w:val="32"/>
        </w:rPr>
      </w:pPr>
      <w:r>
        <w:rPr>
          <w:rFonts w:ascii="仿宋" w:eastAsia="仿宋" w:hAnsi="仿宋" w:hint="eastAsia"/>
          <w:sz w:val="32"/>
          <w:szCs w:val="32"/>
        </w:rPr>
        <w:t xml:space="preserve"> </w:t>
      </w:r>
      <w:r>
        <w:rPr>
          <w:rFonts w:ascii="仿宋" w:eastAsia="仿宋" w:hAnsi="仿宋"/>
          <w:sz w:val="32"/>
          <w:szCs w:val="32"/>
        </w:rPr>
        <w:t xml:space="preserve">  </w:t>
      </w:r>
      <w:r w:rsidR="00193571">
        <w:rPr>
          <w:rFonts w:ascii="仿宋" w:eastAsia="仿宋" w:hAnsi="仿宋" w:hint="eastAsia"/>
          <w:sz w:val="32"/>
          <w:szCs w:val="32"/>
        </w:rPr>
        <w:t>司董事长</w:t>
      </w:r>
    </w:p>
    <w:p w14:paraId="1B2746E0" w14:textId="77777777" w:rsidR="002723A9" w:rsidRDefault="00193571">
      <w:pPr>
        <w:spacing w:line="360" w:lineRule="auto"/>
        <w:ind w:firstLineChars="200" w:firstLine="640"/>
        <w:jc w:val="left"/>
        <w:rPr>
          <w:rFonts w:ascii="仿宋" w:eastAsia="仿宋" w:hAnsi="仿宋"/>
          <w:sz w:val="32"/>
          <w:szCs w:val="32"/>
        </w:rPr>
      </w:pPr>
      <w:r>
        <w:rPr>
          <w:rFonts w:ascii="仿宋" w:eastAsia="仿宋" w:hAnsi="仿宋" w:hint="eastAsia"/>
          <w:sz w:val="32"/>
          <w:szCs w:val="32"/>
        </w:rPr>
        <w:lastRenderedPageBreak/>
        <w:t xml:space="preserve">☆ 昆明优米婴幼儿托育中心总园长  </w:t>
      </w:r>
    </w:p>
    <w:p w14:paraId="6316CCAF" w14:textId="77777777" w:rsidR="002723A9" w:rsidRDefault="00193571" w:rsidP="008148EC">
      <w:pPr>
        <w:spacing w:line="360" w:lineRule="auto"/>
        <w:ind w:leftChars="152" w:left="319" w:firstLineChars="200" w:firstLine="640"/>
        <w:jc w:val="left"/>
        <w:rPr>
          <w:rFonts w:ascii="仿宋" w:eastAsia="仿宋" w:hAnsi="仿宋"/>
          <w:sz w:val="32"/>
          <w:szCs w:val="32"/>
        </w:rPr>
      </w:pPr>
      <w:r>
        <w:rPr>
          <w:rFonts w:ascii="仿宋" w:eastAsia="仿宋" w:hAnsi="仿宋" w:hint="eastAsia"/>
          <w:sz w:val="32"/>
          <w:szCs w:val="32"/>
        </w:rPr>
        <w:t>近二十年早、托、幼及培训行业运营管理经验，指导全国数十家教培、托育园所及幼儿园成功实现战略转型，转亏为赢。</w:t>
      </w:r>
    </w:p>
    <w:p w14:paraId="7CB74EF4" w14:textId="6D61A8C5" w:rsidR="002723A9" w:rsidRDefault="001B2A32">
      <w:pPr>
        <w:spacing w:line="360" w:lineRule="auto"/>
        <w:jc w:val="left"/>
        <w:rPr>
          <w:rFonts w:ascii="仿宋" w:eastAsia="仿宋" w:hAnsi="仿宋"/>
          <w:b/>
          <w:bCs/>
          <w:sz w:val="32"/>
          <w:szCs w:val="32"/>
        </w:rPr>
      </w:pPr>
      <w:r>
        <w:rPr>
          <w:rFonts w:ascii="仿宋" w:eastAsia="仿宋" w:hAnsi="仿宋" w:hint="eastAsia"/>
          <w:b/>
          <w:bCs/>
          <w:noProof/>
          <w:sz w:val="32"/>
          <w:szCs w:val="32"/>
        </w:rPr>
        <w:drawing>
          <wp:anchor distT="0" distB="0" distL="114300" distR="114300" simplePos="0" relativeHeight="251667456" behindDoc="0" locked="0" layoutInCell="1" allowOverlap="1" wp14:anchorId="2BD44DBA" wp14:editId="69E5ACBF">
            <wp:simplePos x="0" y="0"/>
            <wp:positionH relativeFrom="column">
              <wp:posOffset>102045</wp:posOffset>
            </wp:positionH>
            <wp:positionV relativeFrom="paragraph">
              <wp:posOffset>398780</wp:posOffset>
            </wp:positionV>
            <wp:extent cx="1922780" cy="2882265"/>
            <wp:effectExtent l="0" t="0" r="1270" b="0"/>
            <wp:wrapSquare wrapText="bothSides"/>
            <wp:docPr id="7" name="图片 7" descr="C:/Users/cyy5556/AppData/Local/Temp/picturecompress_20220331223303/output_1.jpgoutput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C:/Users/cyy5556/AppData/Local/Temp/picturecompress_20220331223303/output_1.jpgoutput_1"/>
                    <pic:cNvPicPr>
                      <a:picLocks noChangeAspect="1"/>
                    </pic:cNvPicPr>
                  </pic:nvPicPr>
                  <pic:blipFill>
                    <a:blip r:embed="rId12">
                      <a:extLst>
                        <a:ext uri="{28A0092B-C50C-407E-A947-70E740481C1C}">
                          <a14:useLocalDpi xmlns:a14="http://schemas.microsoft.com/office/drawing/2010/main" val="0"/>
                        </a:ext>
                      </a:extLst>
                    </a:blip>
                    <a:stretch>
                      <a:fillRect/>
                    </a:stretch>
                  </pic:blipFill>
                  <pic:spPr>
                    <a:xfrm>
                      <a:off x="0" y="0"/>
                      <a:ext cx="1922780" cy="2882265"/>
                    </a:xfrm>
                    <a:prstGeom prst="rect">
                      <a:avLst/>
                    </a:prstGeom>
                  </pic:spPr>
                </pic:pic>
              </a:graphicData>
            </a:graphic>
          </wp:anchor>
        </w:drawing>
      </w:r>
    </w:p>
    <w:p w14:paraId="5BACBDE8" w14:textId="6B6DC669" w:rsidR="002723A9" w:rsidRDefault="00193571" w:rsidP="001B2A32">
      <w:pPr>
        <w:spacing w:line="360" w:lineRule="auto"/>
        <w:ind w:firstLineChars="200" w:firstLine="643"/>
        <w:jc w:val="left"/>
        <w:rPr>
          <w:rFonts w:ascii="仿宋" w:eastAsia="仿宋" w:hAnsi="仿宋"/>
          <w:b/>
          <w:bCs/>
          <w:sz w:val="32"/>
          <w:szCs w:val="32"/>
        </w:rPr>
      </w:pPr>
      <w:r>
        <w:rPr>
          <w:rFonts w:ascii="仿宋" w:eastAsia="仿宋" w:hAnsi="仿宋" w:hint="eastAsia"/>
          <w:b/>
          <w:bCs/>
          <w:sz w:val="32"/>
          <w:szCs w:val="32"/>
        </w:rPr>
        <w:t>陈妍言</w:t>
      </w:r>
    </w:p>
    <w:p w14:paraId="0CFE427A" w14:textId="77777777" w:rsidR="002723A9" w:rsidRDefault="00193571">
      <w:pPr>
        <w:spacing w:line="360" w:lineRule="auto"/>
        <w:ind w:firstLineChars="200" w:firstLine="640"/>
        <w:jc w:val="left"/>
        <w:rPr>
          <w:rFonts w:ascii="仿宋" w:eastAsia="仿宋" w:hAnsi="仿宋"/>
          <w:sz w:val="32"/>
          <w:szCs w:val="32"/>
        </w:rPr>
      </w:pPr>
      <w:r>
        <w:rPr>
          <w:rFonts w:ascii="仿宋" w:eastAsia="仿宋" w:hAnsi="仿宋" w:hint="eastAsia"/>
          <w:sz w:val="32"/>
          <w:szCs w:val="32"/>
        </w:rPr>
        <w:t>☆ 幼幼百事通联合创始人</w:t>
      </w:r>
    </w:p>
    <w:p w14:paraId="114909F4" w14:textId="77777777" w:rsidR="002723A9" w:rsidRDefault="00193571">
      <w:pPr>
        <w:spacing w:line="360" w:lineRule="auto"/>
        <w:ind w:firstLineChars="200" w:firstLine="640"/>
        <w:jc w:val="left"/>
        <w:rPr>
          <w:rFonts w:ascii="仿宋" w:eastAsia="仿宋" w:hAnsi="仿宋"/>
          <w:sz w:val="32"/>
          <w:szCs w:val="32"/>
        </w:rPr>
      </w:pPr>
      <w:r>
        <w:rPr>
          <w:rFonts w:ascii="仿宋" w:eastAsia="仿宋" w:hAnsi="仿宋" w:hint="eastAsia"/>
          <w:sz w:val="32"/>
          <w:szCs w:val="32"/>
        </w:rPr>
        <w:t>☆ 优米托育中心执行园长</w:t>
      </w:r>
    </w:p>
    <w:p w14:paraId="3A0FA1FE" w14:textId="77777777" w:rsidR="002723A9" w:rsidRDefault="00193571">
      <w:pPr>
        <w:spacing w:line="360" w:lineRule="auto"/>
        <w:ind w:firstLineChars="200" w:firstLine="640"/>
        <w:jc w:val="left"/>
        <w:rPr>
          <w:rFonts w:ascii="仿宋" w:eastAsia="仿宋" w:hAnsi="仿宋"/>
          <w:sz w:val="32"/>
          <w:szCs w:val="32"/>
        </w:rPr>
      </w:pPr>
      <w:r>
        <w:rPr>
          <w:rFonts w:ascii="仿宋" w:eastAsia="仿宋" w:hAnsi="仿宋" w:hint="eastAsia"/>
          <w:sz w:val="32"/>
          <w:szCs w:val="32"/>
        </w:rPr>
        <w:t>☆ 国际救助儿童会特聘专家</w:t>
      </w:r>
    </w:p>
    <w:p w14:paraId="6DC8AFDE" w14:textId="77777777" w:rsidR="00DD33BD" w:rsidRDefault="00193571">
      <w:pPr>
        <w:spacing w:line="360" w:lineRule="auto"/>
        <w:ind w:firstLineChars="200" w:firstLine="640"/>
        <w:jc w:val="left"/>
        <w:rPr>
          <w:rFonts w:ascii="仿宋" w:eastAsia="仿宋" w:hAnsi="仿宋"/>
          <w:sz w:val="32"/>
          <w:szCs w:val="32"/>
        </w:rPr>
      </w:pPr>
      <w:r>
        <w:rPr>
          <w:rFonts w:ascii="仿宋" w:eastAsia="仿宋" w:hAnsi="仿宋" w:hint="eastAsia"/>
          <w:sz w:val="32"/>
          <w:szCs w:val="32"/>
        </w:rPr>
        <w:t>☆“世行贷款云南学前教育发展</w:t>
      </w:r>
    </w:p>
    <w:p w14:paraId="04C66AA3" w14:textId="460695DF" w:rsidR="002723A9" w:rsidRDefault="001B2A32">
      <w:pPr>
        <w:spacing w:line="360" w:lineRule="auto"/>
        <w:ind w:firstLineChars="200" w:firstLine="640"/>
        <w:jc w:val="left"/>
        <w:rPr>
          <w:rFonts w:ascii="仿宋" w:eastAsia="仿宋" w:hAnsi="仿宋"/>
          <w:sz w:val="32"/>
          <w:szCs w:val="32"/>
        </w:rPr>
      </w:pPr>
      <w:r>
        <w:rPr>
          <w:rFonts w:ascii="仿宋" w:eastAsia="仿宋" w:hAnsi="仿宋" w:hint="eastAsia"/>
          <w:sz w:val="32"/>
          <w:szCs w:val="32"/>
        </w:rPr>
        <w:t xml:space="preserve"> </w:t>
      </w:r>
      <w:r>
        <w:rPr>
          <w:rFonts w:ascii="仿宋" w:eastAsia="仿宋" w:hAnsi="仿宋"/>
          <w:sz w:val="32"/>
          <w:szCs w:val="32"/>
        </w:rPr>
        <w:t xml:space="preserve">   </w:t>
      </w:r>
      <w:r w:rsidR="00193571">
        <w:rPr>
          <w:rFonts w:ascii="仿宋" w:eastAsia="仿宋" w:hAnsi="仿宋" w:hint="eastAsia"/>
          <w:sz w:val="32"/>
          <w:szCs w:val="32"/>
        </w:rPr>
        <w:t>实验项目</w:t>
      </w:r>
      <w:r w:rsidR="00193571">
        <w:rPr>
          <w:rFonts w:ascii="仿宋" w:eastAsia="仿宋" w:hAnsi="仿宋"/>
          <w:sz w:val="32"/>
          <w:szCs w:val="32"/>
        </w:rPr>
        <w:t>”</w:t>
      </w:r>
      <w:r w:rsidR="00193571">
        <w:rPr>
          <w:rFonts w:ascii="仿宋" w:eastAsia="仿宋" w:hAnsi="仿宋" w:hint="eastAsia"/>
          <w:sz w:val="32"/>
          <w:szCs w:val="32"/>
        </w:rPr>
        <w:t>专家</w:t>
      </w:r>
    </w:p>
    <w:p w14:paraId="5DD82FFE" w14:textId="77777777" w:rsidR="00DD33BD" w:rsidRDefault="00193571">
      <w:pPr>
        <w:spacing w:line="360" w:lineRule="auto"/>
        <w:ind w:firstLineChars="200" w:firstLine="640"/>
        <w:jc w:val="left"/>
        <w:rPr>
          <w:rFonts w:ascii="仿宋" w:eastAsia="仿宋" w:hAnsi="仿宋"/>
          <w:sz w:val="32"/>
          <w:szCs w:val="32"/>
        </w:rPr>
      </w:pPr>
      <w:r>
        <w:rPr>
          <w:rFonts w:ascii="仿宋" w:eastAsia="仿宋" w:hAnsi="仿宋" w:hint="eastAsia"/>
          <w:sz w:val="32"/>
          <w:szCs w:val="32"/>
        </w:rPr>
        <w:t>☆ 云南省0-3岁儿童早期教育</w:t>
      </w:r>
    </w:p>
    <w:p w14:paraId="4AF5AF21" w14:textId="49B603C8" w:rsidR="002723A9" w:rsidRDefault="001B2A32">
      <w:pPr>
        <w:spacing w:line="360" w:lineRule="auto"/>
        <w:ind w:firstLineChars="200" w:firstLine="640"/>
        <w:jc w:val="left"/>
        <w:rPr>
          <w:rFonts w:ascii="仿宋" w:eastAsia="仿宋" w:hAnsi="仿宋"/>
          <w:sz w:val="32"/>
          <w:szCs w:val="32"/>
        </w:rPr>
      </w:pPr>
      <w:r>
        <w:rPr>
          <w:rFonts w:ascii="仿宋" w:eastAsia="仿宋" w:hAnsi="仿宋" w:hint="eastAsia"/>
          <w:sz w:val="32"/>
          <w:szCs w:val="32"/>
        </w:rPr>
        <w:t xml:space="preserve"> </w:t>
      </w:r>
      <w:r>
        <w:rPr>
          <w:rFonts w:ascii="仿宋" w:eastAsia="仿宋" w:hAnsi="仿宋"/>
          <w:sz w:val="32"/>
          <w:szCs w:val="32"/>
        </w:rPr>
        <w:t xml:space="preserve">  </w:t>
      </w:r>
      <w:r w:rsidR="00193571">
        <w:rPr>
          <w:rFonts w:ascii="仿宋" w:eastAsia="仿宋" w:hAnsi="仿宋" w:hint="eastAsia"/>
          <w:sz w:val="32"/>
          <w:szCs w:val="32"/>
        </w:rPr>
        <w:t>机构建设项目“专家</w:t>
      </w:r>
    </w:p>
    <w:p w14:paraId="4E4C5C81" w14:textId="77777777" w:rsidR="002723A9" w:rsidRDefault="00193571">
      <w:pPr>
        <w:spacing w:line="360" w:lineRule="auto"/>
        <w:ind w:firstLineChars="200" w:firstLine="640"/>
        <w:jc w:val="left"/>
        <w:rPr>
          <w:rFonts w:ascii="仿宋" w:eastAsia="仿宋" w:hAnsi="仿宋"/>
          <w:sz w:val="32"/>
          <w:szCs w:val="32"/>
        </w:rPr>
      </w:pPr>
      <w:r>
        <w:rPr>
          <w:rFonts w:ascii="仿宋" w:eastAsia="仿宋" w:hAnsi="仿宋" w:hint="eastAsia"/>
          <w:sz w:val="32"/>
          <w:szCs w:val="32"/>
        </w:rPr>
        <w:t>☆ 国家卫生健康委婴幼儿照护服务省级师资</w:t>
      </w:r>
    </w:p>
    <w:p w14:paraId="6285A0B2" w14:textId="77777777" w:rsidR="002723A9" w:rsidRDefault="00193571">
      <w:pPr>
        <w:spacing w:line="360" w:lineRule="auto"/>
        <w:ind w:firstLineChars="200" w:firstLine="640"/>
        <w:jc w:val="left"/>
        <w:rPr>
          <w:rFonts w:ascii="仿宋" w:eastAsia="仿宋" w:hAnsi="仿宋"/>
          <w:sz w:val="32"/>
          <w:szCs w:val="32"/>
        </w:rPr>
      </w:pPr>
      <w:r>
        <w:rPr>
          <w:rFonts w:ascii="仿宋" w:eastAsia="仿宋" w:hAnsi="仿宋" w:hint="eastAsia"/>
          <w:sz w:val="32"/>
          <w:szCs w:val="32"/>
        </w:rPr>
        <w:t>☆ 昆明学院、云师大商学院、云南工商学院特聘专家讲师</w:t>
      </w:r>
    </w:p>
    <w:p w14:paraId="3B72B2B8" w14:textId="23E48788" w:rsidR="002723A9" w:rsidRDefault="00193571" w:rsidP="00C35CF3">
      <w:pPr>
        <w:spacing w:line="360" w:lineRule="auto"/>
        <w:ind w:firstLineChars="200" w:firstLine="640"/>
        <w:rPr>
          <w:rFonts w:ascii="仿宋" w:eastAsia="仿宋" w:hAnsi="仿宋"/>
          <w:sz w:val="32"/>
          <w:szCs w:val="32"/>
        </w:rPr>
      </w:pPr>
      <w:r>
        <w:rPr>
          <w:rFonts w:ascii="仿宋" w:eastAsia="仿宋" w:hAnsi="仿宋" w:hint="eastAsia"/>
          <w:sz w:val="32"/>
          <w:szCs w:val="32"/>
        </w:rPr>
        <w:t>美国贝翰文大学教育管理硕士，从事早托幼行业22年，15年早幼教机构运营管理，多家早、托幼机构督导。2016年参与《魔法亲子宝盒》课程研发，并于2017年由中国书籍出版社出版。2019年参与编写《云南省0</w:t>
      </w:r>
      <w:r w:rsidR="00FC4A25">
        <w:rPr>
          <w:rFonts w:ascii="仿宋" w:eastAsia="仿宋" w:hAnsi="仿宋" w:hint="eastAsia"/>
          <w:sz w:val="32"/>
          <w:szCs w:val="32"/>
        </w:rPr>
        <w:t>-</w:t>
      </w:r>
      <w:r>
        <w:rPr>
          <w:rFonts w:ascii="仿宋" w:eastAsia="仿宋" w:hAnsi="仿宋" w:hint="eastAsia"/>
          <w:sz w:val="32"/>
          <w:szCs w:val="32"/>
        </w:rPr>
        <w:t>3岁婴幼儿照护服务工作指导手册》。</w:t>
      </w:r>
    </w:p>
    <w:p w14:paraId="2AF5462A" w14:textId="5186A47D" w:rsidR="002723A9" w:rsidRPr="009A2FC8" w:rsidRDefault="00193BED" w:rsidP="009A2FC8">
      <w:pPr>
        <w:spacing w:line="360" w:lineRule="auto"/>
        <w:ind w:firstLineChars="200" w:firstLine="562"/>
        <w:jc w:val="left"/>
        <w:rPr>
          <w:rFonts w:ascii="仿宋" w:eastAsia="仿宋" w:hAnsi="仿宋"/>
          <w:sz w:val="32"/>
          <w:szCs w:val="32"/>
        </w:rPr>
      </w:pPr>
      <w:r w:rsidRPr="00193BED">
        <w:rPr>
          <w:rFonts w:ascii="楷体_GB2312" w:eastAsia="楷体_GB2312" w:hAnsi="楷体_GB2312" w:cs="楷体_GB2312"/>
          <w:b/>
          <w:bCs/>
          <w:noProof/>
          <w:sz w:val="28"/>
          <w:szCs w:val="36"/>
        </w:rPr>
        <w:lastRenderedPageBreak/>
        <w:drawing>
          <wp:anchor distT="0" distB="0" distL="114300" distR="114300" simplePos="0" relativeHeight="251668480" behindDoc="0" locked="0" layoutInCell="1" allowOverlap="1" wp14:anchorId="16F2CB3F" wp14:editId="64C288BD">
            <wp:simplePos x="0" y="0"/>
            <wp:positionH relativeFrom="margin">
              <wp:align>left</wp:align>
            </wp:positionH>
            <wp:positionV relativeFrom="paragraph">
              <wp:posOffset>0</wp:posOffset>
            </wp:positionV>
            <wp:extent cx="1771200" cy="2657414"/>
            <wp:effectExtent l="0" t="0" r="635" b="0"/>
            <wp:wrapSquare wrapText="bothSides"/>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771200" cy="2657414"/>
                    </a:xfrm>
                    <a:prstGeom prst="rect">
                      <a:avLst/>
                    </a:prstGeom>
                    <a:noFill/>
                    <a:ln>
                      <a:noFill/>
                    </a:ln>
                  </pic:spPr>
                </pic:pic>
              </a:graphicData>
            </a:graphic>
          </wp:anchor>
        </w:drawing>
      </w:r>
      <w:r w:rsidR="00193571">
        <w:rPr>
          <w:rFonts w:ascii="仿宋" w:eastAsia="仿宋" w:hAnsi="仿宋" w:hint="eastAsia"/>
          <w:b/>
          <w:bCs/>
          <w:sz w:val="32"/>
          <w:szCs w:val="32"/>
        </w:rPr>
        <w:t>何舒亭</w:t>
      </w:r>
    </w:p>
    <w:p w14:paraId="1E917055" w14:textId="77777777" w:rsidR="002723A9" w:rsidRDefault="00193571" w:rsidP="00B60D3E">
      <w:pPr>
        <w:spacing w:line="360" w:lineRule="auto"/>
        <w:jc w:val="left"/>
        <w:rPr>
          <w:rFonts w:ascii="仿宋" w:eastAsia="仿宋" w:hAnsi="仿宋"/>
          <w:sz w:val="32"/>
          <w:szCs w:val="32"/>
        </w:rPr>
      </w:pPr>
      <w:r>
        <w:rPr>
          <w:rFonts w:ascii="仿宋" w:eastAsia="仿宋" w:hAnsi="仿宋" w:hint="eastAsia"/>
          <w:sz w:val="32"/>
          <w:szCs w:val="32"/>
        </w:rPr>
        <w:t>☆ 昆明学院附属托育示范中心主任</w:t>
      </w:r>
    </w:p>
    <w:p w14:paraId="17AD8A3A" w14:textId="77777777" w:rsidR="00BB0DAE" w:rsidRDefault="00193571" w:rsidP="00BB0DAE">
      <w:pPr>
        <w:spacing w:line="360" w:lineRule="auto"/>
        <w:jc w:val="left"/>
        <w:rPr>
          <w:rFonts w:ascii="仿宋" w:eastAsia="仿宋" w:hAnsi="仿宋"/>
          <w:sz w:val="32"/>
          <w:szCs w:val="32"/>
        </w:rPr>
      </w:pPr>
      <w:r>
        <w:rPr>
          <w:rFonts w:ascii="仿宋" w:eastAsia="仿宋" w:hAnsi="仿宋" w:hint="eastAsia"/>
          <w:sz w:val="32"/>
          <w:szCs w:val="32"/>
        </w:rPr>
        <w:t>☆ 昆明学院学前与特殊教育学院外聘讲</w:t>
      </w:r>
    </w:p>
    <w:p w14:paraId="4C8F33C3" w14:textId="46ED4644" w:rsidR="002723A9" w:rsidRDefault="00BB0DAE" w:rsidP="00BB0DAE">
      <w:pPr>
        <w:spacing w:line="360" w:lineRule="auto"/>
        <w:jc w:val="left"/>
        <w:rPr>
          <w:rFonts w:ascii="仿宋" w:eastAsia="仿宋" w:hAnsi="仿宋"/>
          <w:sz w:val="32"/>
          <w:szCs w:val="32"/>
        </w:rPr>
      </w:pPr>
      <w:r>
        <w:rPr>
          <w:rFonts w:ascii="仿宋" w:eastAsia="仿宋" w:hAnsi="仿宋" w:hint="eastAsia"/>
          <w:sz w:val="32"/>
          <w:szCs w:val="32"/>
        </w:rPr>
        <w:t xml:space="preserve"> </w:t>
      </w:r>
      <w:r>
        <w:rPr>
          <w:rFonts w:ascii="仿宋" w:eastAsia="仿宋" w:hAnsi="仿宋"/>
          <w:sz w:val="32"/>
          <w:szCs w:val="32"/>
        </w:rPr>
        <w:t xml:space="preserve">  </w:t>
      </w:r>
      <w:r w:rsidR="00193571">
        <w:rPr>
          <w:rFonts w:ascii="仿宋" w:eastAsia="仿宋" w:hAnsi="仿宋" w:hint="eastAsia"/>
          <w:sz w:val="32"/>
          <w:szCs w:val="32"/>
        </w:rPr>
        <w:t>师</w:t>
      </w:r>
    </w:p>
    <w:p w14:paraId="11CBEF2E" w14:textId="77777777" w:rsidR="00BB0DAE" w:rsidRDefault="00193571" w:rsidP="00B60D3E">
      <w:pPr>
        <w:spacing w:line="360" w:lineRule="auto"/>
        <w:jc w:val="left"/>
        <w:rPr>
          <w:rFonts w:ascii="仿宋" w:eastAsia="仿宋" w:hAnsi="仿宋"/>
          <w:sz w:val="32"/>
          <w:szCs w:val="32"/>
        </w:rPr>
      </w:pPr>
      <w:r>
        <w:rPr>
          <w:rFonts w:ascii="仿宋" w:eastAsia="仿宋" w:hAnsi="仿宋" w:hint="eastAsia"/>
          <w:sz w:val="32"/>
          <w:szCs w:val="32"/>
        </w:rPr>
        <w:t>☆ 国家卫生健康委婴幼儿照护服务省级</w:t>
      </w:r>
    </w:p>
    <w:p w14:paraId="2CC1933D" w14:textId="24A6104C" w:rsidR="002723A9" w:rsidRDefault="00BB0DAE" w:rsidP="00BB0DAE">
      <w:pPr>
        <w:spacing w:line="360" w:lineRule="auto"/>
        <w:ind w:firstLineChars="100" w:firstLine="320"/>
        <w:jc w:val="left"/>
        <w:rPr>
          <w:rFonts w:ascii="仿宋" w:eastAsia="仿宋" w:hAnsi="仿宋"/>
          <w:sz w:val="32"/>
          <w:szCs w:val="32"/>
        </w:rPr>
      </w:pPr>
      <w:r>
        <w:rPr>
          <w:rFonts w:ascii="仿宋" w:eastAsia="仿宋" w:hAnsi="仿宋" w:hint="eastAsia"/>
          <w:sz w:val="32"/>
          <w:szCs w:val="32"/>
        </w:rPr>
        <w:t xml:space="preserve"> </w:t>
      </w:r>
      <w:r w:rsidR="00193571">
        <w:rPr>
          <w:rFonts w:ascii="仿宋" w:eastAsia="仿宋" w:hAnsi="仿宋" w:hint="eastAsia"/>
          <w:sz w:val="32"/>
          <w:szCs w:val="32"/>
        </w:rPr>
        <w:t xml:space="preserve">师资 </w:t>
      </w:r>
    </w:p>
    <w:p w14:paraId="6B7619E4" w14:textId="03E30D2D" w:rsidR="002723A9" w:rsidRDefault="00193571" w:rsidP="00B60D3E">
      <w:pPr>
        <w:spacing w:line="360" w:lineRule="auto"/>
        <w:jc w:val="left"/>
        <w:rPr>
          <w:rFonts w:ascii="仿宋" w:eastAsia="仿宋" w:hAnsi="仿宋"/>
          <w:sz w:val="32"/>
          <w:szCs w:val="32"/>
        </w:rPr>
      </w:pPr>
      <w:r>
        <w:rPr>
          <w:rFonts w:ascii="仿宋" w:eastAsia="仿宋" w:hAnsi="仿宋" w:hint="eastAsia"/>
          <w:sz w:val="32"/>
          <w:szCs w:val="32"/>
        </w:rPr>
        <w:t>☆ 全国妇联、联合国儿童基金会“爱在开端：0-6 岁科学 育儿社区家庭支持推广”项目省级专家组成员</w:t>
      </w:r>
    </w:p>
    <w:p w14:paraId="31EF6E2B" w14:textId="6909F298" w:rsidR="002723A9" w:rsidRDefault="00193571" w:rsidP="001B2A32">
      <w:pPr>
        <w:spacing w:line="360" w:lineRule="auto"/>
        <w:jc w:val="left"/>
        <w:rPr>
          <w:rFonts w:ascii="仿宋" w:eastAsia="仿宋" w:hAnsi="仿宋"/>
          <w:sz w:val="32"/>
          <w:szCs w:val="32"/>
        </w:rPr>
      </w:pPr>
      <w:r>
        <w:rPr>
          <w:rFonts w:ascii="仿宋" w:eastAsia="仿宋" w:hAnsi="仿宋" w:hint="eastAsia"/>
          <w:sz w:val="32"/>
          <w:szCs w:val="32"/>
        </w:rPr>
        <w:t>☆ 中国计生协0-3岁婴幼儿照护示范项目入户指导负责人</w:t>
      </w:r>
    </w:p>
    <w:p w14:paraId="496248E1" w14:textId="77777777" w:rsidR="002723A9" w:rsidRDefault="00193571" w:rsidP="00BB0DAE">
      <w:pPr>
        <w:spacing w:line="360" w:lineRule="auto"/>
        <w:ind w:firstLineChars="200" w:firstLine="640"/>
        <w:jc w:val="left"/>
        <w:rPr>
          <w:rFonts w:ascii="仿宋" w:eastAsia="仿宋" w:hAnsi="仿宋"/>
          <w:sz w:val="32"/>
          <w:szCs w:val="32"/>
        </w:rPr>
      </w:pPr>
      <w:r>
        <w:rPr>
          <w:rFonts w:ascii="仿宋" w:eastAsia="仿宋" w:hAnsi="仿宋" w:hint="eastAsia"/>
          <w:sz w:val="32"/>
          <w:szCs w:val="32"/>
        </w:rPr>
        <w:t>留法硕士，PDA认证早期儿童正面管教讲师、学校讲师，国际鼓励咨询师，曾创办运营本土早教机构。编著《托育机构工作指导手册》、《学前教育研究方法》等书籍。</w:t>
      </w:r>
    </w:p>
    <w:p w14:paraId="5AEF5C6C" w14:textId="77777777" w:rsidR="001B2A32" w:rsidRDefault="001B2A32">
      <w:pPr>
        <w:spacing w:line="360" w:lineRule="auto"/>
        <w:ind w:firstLineChars="200" w:firstLine="803"/>
        <w:jc w:val="center"/>
        <w:rPr>
          <w:b/>
          <w:sz w:val="40"/>
          <w:szCs w:val="40"/>
        </w:rPr>
      </w:pPr>
      <w:bookmarkStart w:id="1" w:name="_GoBack"/>
      <w:bookmarkEnd w:id="1"/>
    </w:p>
    <w:sectPr w:rsidR="001B2A32">
      <w:footerReference w:type="default" r:id="rId14"/>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392CECB" w14:textId="77777777" w:rsidR="004968A6" w:rsidRDefault="004968A6">
      <w:r>
        <w:separator/>
      </w:r>
    </w:p>
  </w:endnote>
  <w:endnote w:type="continuationSeparator" w:id="0">
    <w:p w14:paraId="768A7125" w14:textId="77777777" w:rsidR="004968A6" w:rsidRDefault="004968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90769135"/>
    </w:sdtPr>
    <w:sdtEndPr/>
    <w:sdtContent>
      <w:sdt>
        <w:sdtPr>
          <w:id w:val="1728636285"/>
        </w:sdtPr>
        <w:sdtEndPr/>
        <w:sdtContent>
          <w:p w14:paraId="7C82AE07" w14:textId="77777777" w:rsidR="002723A9" w:rsidRDefault="00193571">
            <w:pPr>
              <w:pStyle w:val="a4"/>
              <w:jc w:val="center"/>
            </w:pPr>
            <w:r>
              <w:rPr>
                <w:lang w:val="zh-CN"/>
              </w:rPr>
              <w:t xml:space="preserve"> </w:t>
            </w:r>
            <w:r>
              <w:rPr>
                <w:b/>
                <w:bCs/>
                <w:sz w:val="24"/>
                <w:szCs w:val="24"/>
              </w:rPr>
              <w:fldChar w:fldCharType="begin"/>
            </w:r>
            <w:r>
              <w:rPr>
                <w:b/>
                <w:bCs/>
              </w:rPr>
              <w:instrText>PAGE</w:instrText>
            </w:r>
            <w:r>
              <w:rPr>
                <w:b/>
                <w:bCs/>
                <w:sz w:val="24"/>
                <w:szCs w:val="24"/>
              </w:rPr>
              <w:fldChar w:fldCharType="separate"/>
            </w:r>
            <w:r w:rsidR="004F0C7E">
              <w:rPr>
                <w:b/>
                <w:bCs/>
                <w:noProof/>
              </w:rPr>
              <w:t>1</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sidR="004F0C7E">
              <w:rPr>
                <w:b/>
                <w:bCs/>
                <w:noProof/>
              </w:rPr>
              <w:t>8</w:t>
            </w:r>
            <w:r>
              <w:rPr>
                <w:b/>
                <w:bCs/>
                <w:sz w:val="24"/>
                <w:szCs w:val="24"/>
              </w:rPr>
              <w:fldChar w:fldCharType="end"/>
            </w:r>
          </w:p>
        </w:sdtContent>
      </w:sdt>
    </w:sdtContent>
  </w:sdt>
  <w:p w14:paraId="3C5B4EF6" w14:textId="77777777" w:rsidR="002723A9" w:rsidRDefault="002723A9">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94DB578" w14:textId="77777777" w:rsidR="004968A6" w:rsidRDefault="004968A6">
      <w:r>
        <w:separator/>
      </w:r>
    </w:p>
  </w:footnote>
  <w:footnote w:type="continuationSeparator" w:id="0">
    <w:p w14:paraId="24BA8226" w14:textId="77777777" w:rsidR="004968A6" w:rsidRDefault="004968A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C8171C"/>
    <w:multiLevelType w:val="hybridMultilevel"/>
    <w:tmpl w:val="795E9BF2"/>
    <w:lvl w:ilvl="0" w:tplc="0CD22DD8">
      <w:start w:val="1"/>
      <w:numFmt w:val="chineseCountingThousand"/>
      <w:lvlText w:val="第%1条"/>
      <w:lvlJc w:val="left"/>
      <w:pPr>
        <w:tabs>
          <w:tab w:val="num" w:pos="567"/>
        </w:tabs>
        <w:ind w:left="0" w:firstLine="567"/>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2E4E310C"/>
    <w:multiLevelType w:val="hybridMultilevel"/>
    <w:tmpl w:val="6ACA40DE"/>
    <w:lvl w:ilvl="0" w:tplc="40521CF6">
      <w:start w:val="1"/>
      <w:numFmt w:val="chineseCountingThousand"/>
      <w:lvlText w:val="第%1条"/>
      <w:lvlJc w:val="left"/>
      <w:pPr>
        <w:tabs>
          <w:tab w:val="num" w:pos="851"/>
        </w:tabs>
        <w:ind w:left="0" w:firstLine="567"/>
      </w:pPr>
    </w:lvl>
    <w:lvl w:ilvl="1" w:tplc="8CAC3252">
      <w:start w:val="1"/>
      <w:numFmt w:val="japaneseCounting"/>
      <w:lvlText w:val="%2、"/>
      <w:lvlJc w:val="left"/>
      <w:pPr>
        <w:tabs>
          <w:tab w:val="num" w:pos="1140"/>
        </w:tabs>
        <w:ind w:left="1140" w:hanging="720"/>
      </w:pPr>
    </w:lvl>
    <w:lvl w:ilvl="2" w:tplc="F51CCB50">
      <w:start w:val="5"/>
      <w:numFmt w:val="japaneseCounting"/>
      <w:lvlText w:val="（%3）"/>
      <w:lvlJc w:val="left"/>
      <w:pPr>
        <w:tabs>
          <w:tab w:val="num" w:pos="1920"/>
        </w:tabs>
        <w:ind w:left="1920" w:hanging="1080"/>
      </w:pPr>
    </w:lvl>
    <w:lvl w:ilvl="3" w:tplc="14F20116">
      <w:start w:val="1"/>
      <w:numFmt w:val="decimal"/>
      <w:lvlText w:val="%4."/>
      <w:lvlJc w:val="left"/>
      <w:pPr>
        <w:tabs>
          <w:tab w:val="num" w:pos="1620"/>
        </w:tabs>
        <w:ind w:left="162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15:restartNumberingAfterBreak="0">
    <w:nsid w:val="36726966"/>
    <w:multiLevelType w:val="multilevel"/>
    <w:tmpl w:val="36726966"/>
    <w:lvl w:ilvl="0">
      <w:start w:val="7"/>
      <w:numFmt w:val="japaneseCounting"/>
      <w:lvlText w:val="%1、"/>
      <w:lvlJc w:val="left"/>
      <w:pPr>
        <w:ind w:left="1429" w:hanging="720"/>
      </w:pPr>
      <w:rPr>
        <w:rFonts w:hint="default"/>
      </w:rPr>
    </w:lvl>
    <w:lvl w:ilvl="1">
      <w:start w:val="1"/>
      <w:numFmt w:val="lowerLetter"/>
      <w:lvlText w:val="%2)"/>
      <w:lvlJc w:val="left"/>
      <w:pPr>
        <w:ind w:left="1549" w:hanging="420"/>
      </w:pPr>
    </w:lvl>
    <w:lvl w:ilvl="2">
      <w:start w:val="1"/>
      <w:numFmt w:val="lowerRoman"/>
      <w:lvlText w:val="%3."/>
      <w:lvlJc w:val="right"/>
      <w:pPr>
        <w:ind w:left="1969" w:hanging="420"/>
      </w:pPr>
    </w:lvl>
    <w:lvl w:ilvl="3">
      <w:start w:val="1"/>
      <w:numFmt w:val="decimal"/>
      <w:lvlText w:val="%4."/>
      <w:lvlJc w:val="left"/>
      <w:pPr>
        <w:ind w:left="2389" w:hanging="420"/>
      </w:pPr>
    </w:lvl>
    <w:lvl w:ilvl="4">
      <w:start w:val="1"/>
      <w:numFmt w:val="lowerLetter"/>
      <w:lvlText w:val="%5)"/>
      <w:lvlJc w:val="left"/>
      <w:pPr>
        <w:ind w:left="2809" w:hanging="420"/>
      </w:pPr>
    </w:lvl>
    <w:lvl w:ilvl="5">
      <w:start w:val="1"/>
      <w:numFmt w:val="lowerRoman"/>
      <w:lvlText w:val="%6."/>
      <w:lvlJc w:val="right"/>
      <w:pPr>
        <w:ind w:left="3229" w:hanging="420"/>
      </w:pPr>
    </w:lvl>
    <w:lvl w:ilvl="6">
      <w:start w:val="1"/>
      <w:numFmt w:val="decimal"/>
      <w:lvlText w:val="%7."/>
      <w:lvlJc w:val="left"/>
      <w:pPr>
        <w:ind w:left="3649" w:hanging="420"/>
      </w:pPr>
    </w:lvl>
    <w:lvl w:ilvl="7">
      <w:start w:val="1"/>
      <w:numFmt w:val="lowerLetter"/>
      <w:lvlText w:val="%8)"/>
      <w:lvlJc w:val="left"/>
      <w:pPr>
        <w:ind w:left="4069" w:hanging="420"/>
      </w:pPr>
    </w:lvl>
    <w:lvl w:ilvl="8">
      <w:start w:val="1"/>
      <w:numFmt w:val="lowerRoman"/>
      <w:lvlText w:val="%9."/>
      <w:lvlJc w:val="right"/>
      <w:pPr>
        <w:ind w:left="4489" w:hanging="420"/>
      </w:pPr>
    </w:lvl>
  </w:abstractNum>
  <w:abstractNum w:abstractNumId="3" w15:restartNumberingAfterBreak="0">
    <w:nsid w:val="7DB6795E"/>
    <w:multiLevelType w:val="hybridMultilevel"/>
    <w:tmpl w:val="E0140F50"/>
    <w:lvl w:ilvl="0" w:tplc="30BAD2B2">
      <w:start w:val="1"/>
      <w:numFmt w:val="chineseCountingThousand"/>
      <w:lvlText w:val="第%1条"/>
      <w:lvlJc w:val="left"/>
      <w:pPr>
        <w:tabs>
          <w:tab w:val="num" w:pos="567"/>
        </w:tabs>
        <w:ind w:left="0" w:firstLine="567"/>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2"/>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420"/>
  <w:drawingGridVerticalSpacing w:val="156"/>
  <w:noPunctuationKerning/>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5EB5"/>
    <w:rsid w:val="000049AA"/>
    <w:rsid w:val="000063DC"/>
    <w:rsid w:val="00015A72"/>
    <w:rsid w:val="000173B3"/>
    <w:rsid w:val="00042EB9"/>
    <w:rsid w:val="00045C16"/>
    <w:rsid w:val="00051230"/>
    <w:rsid w:val="000540D3"/>
    <w:rsid w:val="000705D5"/>
    <w:rsid w:val="000A54B7"/>
    <w:rsid w:val="000C0078"/>
    <w:rsid w:val="000E53CF"/>
    <w:rsid w:val="000E7AA0"/>
    <w:rsid w:val="00146B24"/>
    <w:rsid w:val="00152106"/>
    <w:rsid w:val="00172623"/>
    <w:rsid w:val="00193571"/>
    <w:rsid w:val="00193BED"/>
    <w:rsid w:val="001A05C5"/>
    <w:rsid w:val="001B2A32"/>
    <w:rsid w:val="001E1C5C"/>
    <w:rsid w:val="001E34E1"/>
    <w:rsid w:val="001E78FA"/>
    <w:rsid w:val="00202468"/>
    <w:rsid w:val="00212994"/>
    <w:rsid w:val="00226BDA"/>
    <w:rsid w:val="00227D69"/>
    <w:rsid w:val="0023557A"/>
    <w:rsid w:val="00250D9C"/>
    <w:rsid w:val="002723A9"/>
    <w:rsid w:val="00277601"/>
    <w:rsid w:val="00280937"/>
    <w:rsid w:val="00290E61"/>
    <w:rsid w:val="002A36FA"/>
    <w:rsid w:val="002A5092"/>
    <w:rsid w:val="002B2923"/>
    <w:rsid w:val="002B3B7E"/>
    <w:rsid w:val="002B6B50"/>
    <w:rsid w:val="002C4691"/>
    <w:rsid w:val="002D358C"/>
    <w:rsid w:val="0031555B"/>
    <w:rsid w:val="00315E75"/>
    <w:rsid w:val="00346106"/>
    <w:rsid w:val="00356B41"/>
    <w:rsid w:val="0036238D"/>
    <w:rsid w:val="00364E4D"/>
    <w:rsid w:val="00374CB2"/>
    <w:rsid w:val="00397D4A"/>
    <w:rsid w:val="003A6E59"/>
    <w:rsid w:val="003B05D8"/>
    <w:rsid w:val="003C37D2"/>
    <w:rsid w:val="003E7DB9"/>
    <w:rsid w:val="00403BA9"/>
    <w:rsid w:val="00412FDF"/>
    <w:rsid w:val="004143BA"/>
    <w:rsid w:val="004156EC"/>
    <w:rsid w:val="004226C8"/>
    <w:rsid w:val="0042455F"/>
    <w:rsid w:val="004264BA"/>
    <w:rsid w:val="00430634"/>
    <w:rsid w:val="00454A18"/>
    <w:rsid w:val="00455A01"/>
    <w:rsid w:val="004651EB"/>
    <w:rsid w:val="004725CC"/>
    <w:rsid w:val="00474B5D"/>
    <w:rsid w:val="004968A6"/>
    <w:rsid w:val="004F0C7E"/>
    <w:rsid w:val="00500DC3"/>
    <w:rsid w:val="00512732"/>
    <w:rsid w:val="00521C98"/>
    <w:rsid w:val="00521E88"/>
    <w:rsid w:val="00547C86"/>
    <w:rsid w:val="00547CA8"/>
    <w:rsid w:val="0055500E"/>
    <w:rsid w:val="00567033"/>
    <w:rsid w:val="005710CB"/>
    <w:rsid w:val="00572956"/>
    <w:rsid w:val="00572FF4"/>
    <w:rsid w:val="00576435"/>
    <w:rsid w:val="00595AFC"/>
    <w:rsid w:val="005B478B"/>
    <w:rsid w:val="005B624A"/>
    <w:rsid w:val="005B643F"/>
    <w:rsid w:val="005C1183"/>
    <w:rsid w:val="005E7705"/>
    <w:rsid w:val="00635A58"/>
    <w:rsid w:val="0064219E"/>
    <w:rsid w:val="00642D6F"/>
    <w:rsid w:val="006764AC"/>
    <w:rsid w:val="006C0CF9"/>
    <w:rsid w:val="006C5BCF"/>
    <w:rsid w:val="006D06DD"/>
    <w:rsid w:val="006E0894"/>
    <w:rsid w:val="00725813"/>
    <w:rsid w:val="00735BFD"/>
    <w:rsid w:val="0073670B"/>
    <w:rsid w:val="007415C4"/>
    <w:rsid w:val="00753E06"/>
    <w:rsid w:val="00754A41"/>
    <w:rsid w:val="00755B3B"/>
    <w:rsid w:val="0077368D"/>
    <w:rsid w:val="00786DA3"/>
    <w:rsid w:val="007B4FD1"/>
    <w:rsid w:val="007C0E6B"/>
    <w:rsid w:val="007C526E"/>
    <w:rsid w:val="00803189"/>
    <w:rsid w:val="00813BBB"/>
    <w:rsid w:val="008148EC"/>
    <w:rsid w:val="00851B04"/>
    <w:rsid w:val="00864AFE"/>
    <w:rsid w:val="00884125"/>
    <w:rsid w:val="0088775D"/>
    <w:rsid w:val="008965D5"/>
    <w:rsid w:val="00897DD9"/>
    <w:rsid w:val="008C183C"/>
    <w:rsid w:val="008D0F58"/>
    <w:rsid w:val="008E350F"/>
    <w:rsid w:val="008F2C5F"/>
    <w:rsid w:val="008F5D42"/>
    <w:rsid w:val="009163BB"/>
    <w:rsid w:val="00920CF5"/>
    <w:rsid w:val="009258D3"/>
    <w:rsid w:val="009375F0"/>
    <w:rsid w:val="00962ACD"/>
    <w:rsid w:val="009732D1"/>
    <w:rsid w:val="009801D3"/>
    <w:rsid w:val="00985E21"/>
    <w:rsid w:val="009A2FC8"/>
    <w:rsid w:val="009A71DD"/>
    <w:rsid w:val="009B152A"/>
    <w:rsid w:val="009B3A81"/>
    <w:rsid w:val="009C741D"/>
    <w:rsid w:val="009F7BAA"/>
    <w:rsid w:val="00A01583"/>
    <w:rsid w:val="00A27442"/>
    <w:rsid w:val="00A27A12"/>
    <w:rsid w:val="00A305BB"/>
    <w:rsid w:val="00A522E4"/>
    <w:rsid w:val="00A5323E"/>
    <w:rsid w:val="00A60CF0"/>
    <w:rsid w:val="00AA311D"/>
    <w:rsid w:val="00AB012A"/>
    <w:rsid w:val="00AB2CC1"/>
    <w:rsid w:val="00AD0995"/>
    <w:rsid w:val="00AE053F"/>
    <w:rsid w:val="00AE2FAB"/>
    <w:rsid w:val="00AF66A5"/>
    <w:rsid w:val="00B144A6"/>
    <w:rsid w:val="00B2084B"/>
    <w:rsid w:val="00B3040B"/>
    <w:rsid w:val="00B30B9F"/>
    <w:rsid w:val="00B3460B"/>
    <w:rsid w:val="00B60D3E"/>
    <w:rsid w:val="00B86951"/>
    <w:rsid w:val="00B95EE2"/>
    <w:rsid w:val="00BA1393"/>
    <w:rsid w:val="00BA62A3"/>
    <w:rsid w:val="00BB0DAE"/>
    <w:rsid w:val="00BB2B17"/>
    <w:rsid w:val="00BB315F"/>
    <w:rsid w:val="00BB6A1E"/>
    <w:rsid w:val="00C00EFE"/>
    <w:rsid w:val="00C30AB0"/>
    <w:rsid w:val="00C337EA"/>
    <w:rsid w:val="00C35CF3"/>
    <w:rsid w:val="00C65E6C"/>
    <w:rsid w:val="00C667B1"/>
    <w:rsid w:val="00C7135A"/>
    <w:rsid w:val="00C821F4"/>
    <w:rsid w:val="00CD2B51"/>
    <w:rsid w:val="00CF726D"/>
    <w:rsid w:val="00D02FE2"/>
    <w:rsid w:val="00D16469"/>
    <w:rsid w:val="00D218B0"/>
    <w:rsid w:val="00D345B5"/>
    <w:rsid w:val="00D47BFC"/>
    <w:rsid w:val="00D64B92"/>
    <w:rsid w:val="00D7327B"/>
    <w:rsid w:val="00D80528"/>
    <w:rsid w:val="00D80CB9"/>
    <w:rsid w:val="00D86306"/>
    <w:rsid w:val="00DA0233"/>
    <w:rsid w:val="00DB0E62"/>
    <w:rsid w:val="00DB4B8E"/>
    <w:rsid w:val="00DB60ED"/>
    <w:rsid w:val="00DC08F2"/>
    <w:rsid w:val="00DC1205"/>
    <w:rsid w:val="00DD197E"/>
    <w:rsid w:val="00DD2A9E"/>
    <w:rsid w:val="00DD33BD"/>
    <w:rsid w:val="00E1408B"/>
    <w:rsid w:val="00E17A1B"/>
    <w:rsid w:val="00E21F24"/>
    <w:rsid w:val="00E31667"/>
    <w:rsid w:val="00E43210"/>
    <w:rsid w:val="00E5249F"/>
    <w:rsid w:val="00E6043A"/>
    <w:rsid w:val="00E66F3A"/>
    <w:rsid w:val="00E80C5A"/>
    <w:rsid w:val="00E8618B"/>
    <w:rsid w:val="00EB285C"/>
    <w:rsid w:val="00EC11FF"/>
    <w:rsid w:val="00EF7721"/>
    <w:rsid w:val="00F022C5"/>
    <w:rsid w:val="00F11956"/>
    <w:rsid w:val="00F35B96"/>
    <w:rsid w:val="00F633F4"/>
    <w:rsid w:val="00F64338"/>
    <w:rsid w:val="00F80472"/>
    <w:rsid w:val="00F81521"/>
    <w:rsid w:val="00FA1ACE"/>
    <w:rsid w:val="00FA49C4"/>
    <w:rsid w:val="00FC1657"/>
    <w:rsid w:val="00FC4A25"/>
    <w:rsid w:val="00FD4891"/>
    <w:rsid w:val="00FD5454"/>
    <w:rsid w:val="00FD5EB5"/>
    <w:rsid w:val="00FE3D8A"/>
    <w:rsid w:val="014123DA"/>
    <w:rsid w:val="078C1047"/>
    <w:rsid w:val="088332D6"/>
    <w:rsid w:val="096807EE"/>
    <w:rsid w:val="0AE134C4"/>
    <w:rsid w:val="0CA06781"/>
    <w:rsid w:val="106A2795"/>
    <w:rsid w:val="10F7167E"/>
    <w:rsid w:val="11AF42C4"/>
    <w:rsid w:val="15E92CA7"/>
    <w:rsid w:val="1824217E"/>
    <w:rsid w:val="185E3768"/>
    <w:rsid w:val="1B6F51B3"/>
    <w:rsid w:val="1DD67A76"/>
    <w:rsid w:val="1E8522FD"/>
    <w:rsid w:val="1F0E6D5B"/>
    <w:rsid w:val="1FBF0C68"/>
    <w:rsid w:val="20BB11A5"/>
    <w:rsid w:val="21242A39"/>
    <w:rsid w:val="213D3F2D"/>
    <w:rsid w:val="22A041F2"/>
    <w:rsid w:val="25C33A46"/>
    <w:rsid w:val="29B669D1"/>
    <w:rsid w:val="29DA5A8A"/>
    <w:rsid w:val="2F701CAE"/>
    <w:rsid w:val="309401D5"/>
    <w:rsid w:val="35104158"/>
    <w:rsid w:val="387E698F"/>
    <w:rsid w:val="3BE20796"/>
    <w:rsid w:val="3BE5241D"/>
    <w:rsid w:val="3EE80D14"/>
    <w:rsid w:val="413D3F7F"/>
    <w:rsid w:val="42F03676"/>
    <w:rsid w:val="430D6B83"/>
    <w:rsid w:val="447D37E1"/>
    <w:rsid w:val="450147EC"/>
    <w:rsid w:val="469B4E8A"/>
    <w:rsid w:val="4DD23507"/>
    <w:rsid w:val="4F27634D"/>
    <w:rsid w:val="507B2676"/>
    <w:rsid w:val="51E75F5C"/>
    <w:rsid w:val="54473FF1"/>
    <w:rsid w:val="55477A5D"/>
    <w:rsid w:val="5BA14D70"/>
    <w:rsid w:val="5BA15AFD"/>
    <w:rsid w:val="5C8E6BAC"/>
    <w:rsid w:val="5D91795A"/>
    <w:rsid w:val="602F2A3B"/>
    <w:rsid w:val="609835F4"/>
    <w:rsid w:val="6521659C"/>
    <w:rsid w:val="73DC1355"/>
    <w:rsid w:val="74A92964"/>
    <w:rsid w:val="79F960E2"/>
    <w:rsid w:val="7A4642BF"/>
    <w:rsid w:val="7A926D8F"/>
    <w:rsid w:val="7BD539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7D12672E"/>
  <w15:docId w15:val="{F293F621-EEB7-47BE-BCD2-A03E65C9F6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Date" w:qFormat="1"/>
    <w:lsdException w:name="Hyperlink"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unhideWhenUsed="1"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nhideWhenUsed/>
    <w:qFormat/>
    <w:pPr>
      <w:jc w:val="both"/>
    </w:pPr>
    <w:rPr>
      <w:rFonts w:ascii="Times New Roman" w:hAnsi="Times New Roman"/>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qFormat/>
    <w:pPr>
      <w:ind w:leftChars="2500" w:left="100"/>
    </w:pPr>
  </w:style>
  <w:style w:type="paragraph" w:styleId="a4">
    <w:name w:val="footer"/>
    <w:basedOn w:val="a"/>
    <w:link w:val="Char0"/>
    <w:uiPriority w:val="99"/>
    <w:qFormat/>
    <w:pPr>
      <w:tabs>
        <w:tab w:val="center" w:pos="4153"/>
        <w:tab w:val="right" w:pos="8306"/>
      </w:tabs>
      <w:snapToGrid w:val="0"/>
      <w:jc w:val="left"/>
    </w:pPr>
    <w:rPr>
      <w:sz w:val="18"/>
      <w:szCs w:val="18"/>
    </w:rPr>
  </w:style>
  <w:style w:type="paragraph" w:styleId="a5">
    <w:name w:val="header"/>
    <w:basedOn w:val="a"/>
    <w:link w:val="Char1"/>
    <w:qFormat/>
    <w:pPr>
      <w:pBdr>
        <w:bottom w:val="single" w:sz="6" w:space="1" w:color="auto"/>
      </w:pBdr>
      <w:tabs>
        <w:tab w:val="center" w:pos="4153"/>
        <w:tab w:val="right" w:pos="8306"/>
      </w:tabs>
      <w:snapToGrid w:val="0"/>
      <w:jc w:val="center"/>
    </w:pPr>
    <w:rPr>
      <w:sz w:val="18"/>
      <w:szCs w:val="18"/>
    </w:rPr>
  </w:style>
  <w:style w:type="paragraph" w:styleId="a6">
    <w:name w:val="Normal (Web)"/>
    <w:basedOn w:val="a"/>
    <w:uiPriority w:val="99"/>
    <w:unhideWhenUsed/>
    <w:qFormat/>
    <w:pPr>
      <w:spacing w:before="100" w:beforeAutospacing="1" w:after="100" w:afterAutospacing="1"/>
      <w:jc w:val="left"/>
    </w:pPr>
    <w:rPr>
      <w:kern w:val="0"/>
      <w:sz w:val="24"/>
    </w:rPr>
  </w:style>
  <w:style w:type="character" w:styleId="a7">
    <w:name w:val="Hyperlink"/>
    <w:basedOn w:val="a0"/>
    <w:uiPriority w:val="99"/>
    <w:unhideWhenUsed/>
    <w:qFormat/>
    <w:rPr>
      <w:color w:val="0563C1" w:themeColor="hyperlink"/>
      <w:u w:val="single"/>
    </w:rPr>
  </w:style>
  <w:style w:type="paragraph" w:styleId="a8">
    <w:name w:val="List Paragraph"/>
    <w:basedOn w:val="a"/>
    <w:uiPriority w:val="99"/>
    <w:qFormat/>
    <w:pPr>
      <w:ind w:firstLineChars="200" w:firstLine="420"/>
    </w:pPr>
  </w:style>
  <w:style w:type="character" w:customStyle="1" w:styleId="Char1">
    <w:name w:val="页眉 Char"/>
    <w:basedOn w:val="a0"/>
    <w:link w:val="a5"/>
    <w:qFormat/>
    <w:rPr>
      <w:rFonts w:ascii="Times New Roman" w:hAnsi="Times New Roman"/>
      <w:kern w:val="2"/>
      <w:sz w:val="18"/>
      <w:szCs w:val="18"/>
    </w:rPr>
  </w:style>
  <w:style w:type="character" w:customStyle="1" w:styleId="Char0">
    <w:name w:val="页脚 Char"/>
    <w:basedOn w:val="a0"/>
    <w:link w:val="a4"/>
    <w:uiPriority w:val="99"/>
    <w:qFormat/>
    <w:rPr>
      <w:rFonts w:ascii="Times New Roman" w:hAnsi="Times New Roman"/>
      <w:kern w:val="2"/>
      <w:sz w:val="18"/>
      <w:szCs w:val="18"/>
    </w:rPr>
  </w:style>
  <w:style w:type="character" w:customStyle="1" w:styleId="1">
    <w:name w:val="未处理的提及1"/>
    <w:basedOn w:val="a0"/>
    <w:uiPriority w:val="99"/>
    <w:semiHidden/>
    <w:unhideWhenUsed/>
    <w:qFormat/>
    <w:rPr>
      <w:color w:val="605E5C"/>
      <w:shd w:val="clear" w:color="auto" w:fill="E1DFDD"/>
    </w:rPr>
  </w:style>
  <w:style w:type="character" w:customStyle="1" w:styleId="Char">
    <w:name w:val="日期 Char"/>
    <w:basedOn w:val="a0"/>
    <w:link w:val="a3"/>
    <w:qFormat/>
    <w:rPr>
      <w:rFonts w:ascii="Times New Roman" w:hAnsi="Times New Roman"/>
      <w:kern w:val="2"/>
      <w:sz w:val="21"/>
    </w:rPr>
  </w:style>
  <w:style w:type="paragraph" w:styleId="a9">
    <w:name w:val="Title"/>
    <w:basedOn w:val="a"/>
    <w:next w:val="a"/>
    <w:link w:val="Char2"/>
    <w:qFormat/>
    <w:rsid w:val="00642D6F"/>
    <w:pPr>
      <w:widowControl w:val="0"/>
      <w:spacing w:before="240" w:after="60"/>
      <w:jc w:val="center"/>
      <w:outlineLvl w:val="0"/>
    </w:pPr>
    <w:rPr>
      <w:rFonts w:ascii="Cambria" w:hAnsi="Cambria"/>
      <w:b/>
      <w:bCs/>
      <w:sz w:val="32"/>
      <w:szCs w:val="32"/>
    </w:rPr>
  </w:style>
  <w:style w:type="character" w:customStyle="1" w:styleId="aa">
    <w:name w:val="标题 字符"/>
    <w:basedOn w:val="a0"/>
    <w:rsid w:val="00642D6F"/>
    <w:rPr>
      <w:rFonts w:asciiTheme="majorHAnsi" w:eastAsiaTheme="majorEastAsia" w:hAnsiTheme="majorHAnsi" w:cstheme="majorBidi"/>
      <w:b/>
      <w:bCs/>
      <w:kern w:val="2"/>
      <w:sz w:val="32"/>
      <w:szCs w:val="32"/>
    </w:rPr>
  </w:style>
  <w:style w:type="character" w:customStyle="1" w:styleId="Char2">
    <w:name w:val="标题 Char"/>
    <w:link w:val="a9"/>
    <w:rsid w:val="00642D6F"/>
    <w:rPr>
      <w:rFonts w:ascii="Cambria" w:hAnsi="Cambria"/>
      <w:b/>
      <w:bCs/>
      <w:kern w:val="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jpeg"/><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3.jpe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1.jpeg"/><Relationship Id="rId4" Type="http://schemas.openxmlformats.org/officeDocument/2006/relationships/styles" Target="styles.xml"/><Relationship Id="rId9" Type="http://schemas.openxmlformats.org/officeDocument/2006/relationships/hyperlink" Target="mailto:kmmbjyxh@126.com" TargetMode="External"/><Relationship Id="rId14"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C9F865A-F61B-4E2E-B9E4-BCAE27776C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412</Words>
  <Characters>2354</Characters>
  <Application>Microsoft Office Word</Application>
  <DocSecurity>0</DocSecurity>
  <Lines>19</Lines>
  <Paragraphs>5</Paragraphs>
  <ScaleCrop>false</ScaleCrop>
  <Company/>
  <LinksUpToDate>false</LinksUpToDate>
  <CharactersWithSpaces>2761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cyy5556</dc:creator>
  <cp:lastModifiedBy>heyi</cp:lastModifiedBy>
  <cp:revision>2</cp:revision>
  <cp:lastPrinted>2022-04-20T01:58:00Z</cp:lastPrinted>
  <dcterms:created xsi:type="dcterms:W3CDTF">2022-04-20T03:46:00Z</dcterms:created>
  <dcterms:modified xsi:type="dcterms:W3CDTF">2022-04-20T03:46:00Z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AF0B3CF88717498D99D6E656800D9CAF</vt:lpwstr>
  </property>
</Properties>
</file>