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100" w:afterLines="100" w:line="600" w:lineRule="exact"/>
        <w:jc w:val="center"/>
        <w:rPr>
          <w:rFonts w:asciiTheme="minorEastAsia" w:hAnsiTheme="minorEastAsia" w:eastAsiaTheme="minorEastAsia" w:cstheme="minorBidi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Bidi"/>
          <w:b/>
          <w:bCs/>
          <w:kern w:val="0"/>
          <w:sz w:val="36"/>
          <w:szCs w:val="36"/>
          <w:lang w:eastAsia="zh-CN"/>
        </w:rPr>
        <w:t>昆明市民办教育协会会员单位</w:t>
      </w:r>
      <w:r>
        <w:rPr>
          <w:rFonts w:hint="eastAsia" w:asciiTheme="minorEastAsia" w:hAnsiTheme="minorEastAsia" w:eastAsiaTheme="minorEastAsia" w:cstheme="minorBidi"/>
          <w:b/>
          <w:bCs/>
          <w:kern w:val="0"/>
          <w:sz w:val="36"/>
          <w:szCs w:val="36"/>
        </w:rPr>
        <w:t>信用评价工作安排</w:t>
      </w:r>
    </w:p>
    <w:p>
      <w:pPr>
        <w:spacing w:line="64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各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（</w:t>
      </w:r>
      <w:r>
        <w:rPr>
          <w:rFonts w:ascii="仿宋_GB2312" w:hAnsi="仿宋" w:eastAsia="仿宋_GB2312"/>
          <w:sz w:val="30"/>
          <w:szCs w:val="30"/>
        </w:rPr>
        <w:t>中小学、幼儿园、培训学校）：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根据《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ascii="仿宋_GB2312" w:hAnsi="仿宋" w:eastAsia="仿宋_GB2312"/>
          <w:sz w:val="30"/>
          <w:szCs w:val="30"/>
        </w:rPr>
        <w:t>信用评价工作</w:t>
      </w:r>
      <w:r>
        <w:rPr>
          <w:rFonts w:hint="eastAsia" w:ascii="仿宋_GB2312" w:hAnsi="仿宋" w:eastAsia="仿宋_GB2312"/>
          <w:sz w:val="30"/>
          <w:szCs w:val="30"/>
        </w:rPr>
        <w:t>实施</w:t>
      </w:r>
      <w:r>
        <w:rPr>
          <w:rFonts w:ascii="仿宋_GB2312" w:hAnsi="仿宋" w:eastAsia="仿宋_GB2312"/>
          <w:sz w:val="30"/>
          <w:szCs w:val="30"/>
        </w:rPr>
        <w:t>方案</w:t>
      </w:r>
      <w:r>
        <w:rPr>
          <w:rFonts w:hint="eastAsia" w:ascii="仿宋_GB2312" w:hAnsi="仿宋" w:eastAsia="仿宋_GB2312"/>
          <w:sz w:val="30"/>
          <w:szCs w:val="30"/>
        </w:rPr>
        <w:t>》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各会员单位</w:t>
      </w:r>
      <w:r>
        <w:rPr>
          <w:rFonts w:hint="eastAsia" w:ascii="仿宋_GB2312" w:hAnsi="仿宋" w:eastAsia="仿宋_GB2312"/>
          <w:sz w:val="30"/>
          <w:szCs w:val="30"/>
        </w:rPr>
        <w:t>信用评价</w:t>
      </w:r>
      <w:r>
        <w:rPr>
          <w:rFonts w:ascii="仿宋_GB2312" w:hAnsi="仿宋" w:eastAsia="仿宋_GB2312"/>
          <w:sz w:val="30"/>
          <w:szCs w:val="30"/>
        </w:rPr>
        <w:t>工作安排如下：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一、信用评价工作</w:t>
      </w:r>
      <w:r>
        <w:rPr>
          <w:rFonts w:ascii="仿宋_GB2312" w:hAnsi="仿宋" w:eastAsia="仿宋_GB2312"/>
          <w:b/>
          <w:sz w:val="30"/>
          <w:szCs w:val="30"/>
        </w:rPr>
        <w:t>安排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——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10月</w:t>
      </w:r>
      <w:r>
        <w:rPr>
          <w:rFonts w:ascii="仿宋_GB2312" w:hAnsi="仿宋" w:eastAsia="仿宋_GB2312"/>
          <w:sz w:val="30"/>
          <w:szCs w:val="30"/>
        </w:rPr>
        <w:t>，协会组织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进行</w:t>
      </w:r>
      <w:r>
        <w:rPr>
          <w:rFonts w:ascii="仿宋_GB2312" w:hAnsi="仿宋" w:eastAsia="仿宋_GB2312"/>
          <w:sz w:val="30"/>
          <w:szCs w:val="30"/>
        </w:rPr>
        <w:t>信用评价工作</w:t>
      </w:r>
      <w:r>
        <w:rPr>
          <w:rFonts w:hint="eastAsia" w:ascii="仿宋_GB2312" w:hAnsi="仿宋" w:eastAsia="仿宋_GB2312"/>
          <w:sz w:val="30"/>
          <w:szCs w:val="30"/>
        </w:rPr>
        <w:t>方案</w:t>
      </w:r>
      <w:r>
        <w:rPr>
          <w:rFonts w:ascii="仿宋_GB2312" w:hAnsi="仿宋" w:eastAsia="仿宋_GB2312"/>
          <w:sz w:val="30"/>
          <w:szCs w:val="30"/>
        </w:rPr>
        <w:t>的部署和培训。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1．学校自评与材料申报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ascii="仿宋_GB2312" w:hAnsi="仿宋" w:eastAsia="仿宋_GB2312"/>
          <w:sz w:val="30"/>
          <w:szCs w:val="30"/>
        </w:rPr>
        <w:t>，学校</w:t>
      </w:r>
      <w:r>
        <w:rPr>
          <w:rFonts w:hint="eastAsia" w:ascii="仿宋_GB2312" w:hAnsi="仿宋" w:eastAsia="仿宋_GB2312"/>
          <w:sz w:val="30"/>
          <w:szCs w:val="30"/>
        </w:rPr>
        <w:t>按照</w:t>
      </w:r>
      <w:r>
        <w:rPr>
          <w:rFonts w:ascii="仿宋_GB2312" w:hAnsi="仿宋" w:eastAsia="仿宋_GB2312"/>
          <w:sz w:val="30"/>
          <w:szCs w:val="30"/>
        </w:rPr>
        <w:t>信用评价方案</w:t>
      </w:r>
      <w:r>
        <w:rPr>
          <w:rFonts w:hint="eastAsia" w:ascii="仿宋_GB2312" w:hAnsi="仿宋" w:eastAsia="仿宋_GB2312"/>
          <w:sz w:val="30"/>
          <w:szCs w:val="30"/>
        </w:rPr>
        <w:t>要求</w:t>
      </w:r>
      <w:r>
        <w:rPr>
          <w:rFonts w:ascii="仿宋_GB2312" w:hAnsi="仿宋" w:eastAsia="仿宋_GB2312"/>
          <w:sz w:val="30"/>
          <w:szCs w:val="30"/>
        </w:rPr>
        <w:t>和信用评价指标</w:t>
      </w:r>
      <w:r>
        <w:rPr>
          <w:rFonts w:hint="eastAsia" w:ascii="仿宋_GB2312" w:hAnsi="仿宋" w:eastAsia="仿宋_GB2312"/>
          <w:sz w:val="30"/>
          <w:szCs w:val="30"/>
        </w:rPr>
        <w:t>内容，结合</w:t>
      </w:r>
      <w:r>
        <w:rPr>
          <w:rFonts w:ascii="仿宋_GB2312" w:hAnsi="仿宋" w:eastAsia="仿宋_GB2312"/>
          <w:sz w:val="30"/>
          <w:szCs w:val="30"/>
        </w:rPr>
        <w:t>学校自身实际开展自评工作</w:t>
      </w:r>
      <w:r>
        <w:rPr>
          <w:rFonts w:hint="eastAsia" w:ascii="仿宋_GB2312" w:hAnsi="仿宋" w:eastAsia="仿宋_GB2312"/>
          <w:sz w:val="30"/>
          <w:szCs w:val="30"/>
        </w:rPr>
        <w:t>，</w:t>
      </w:r>
      <w:r>
        <w:rPr>
          <w:rFonts w:ascii="仿宋_GB2312" w:hAnsi="仿宋" w:eastAsia="仿宋_GB2312"/>
          <w:sz w:val="30"/>
          <w:szCs w:val="30"/>
        </w:rPr>
        <w:t>通过自评</w:t>
      </w:r>
      <w:r>
        <w:rPr>
          <w:rFonts w:hint="eastAsia" w:ascii="仿宋_GB2312" w:hAnsi="仿宋" w:eastAsia="仿宋_GB2312"/>
          <w:sz w:val="30"/>
          <w:szCs w:val="30"/>
        </w:rPr>
        <w:t>完善</w:t>
      </w:r>
      <w:r>
        <w:rPr>
          <w:rFonts w:ascii="仿宋_GB2312" w:hAnsi="仿宋" w:eastAsia="仿宋_GB2312"/>
          <w:sz w:val="30"/>
          <w:szCs w:val="30"/>
        </w:rPr>
        <w:t>学校工作</w:t>
      </w:r>
      <w:r>
        <w:rPr>
          <w:rFonts w:hint="eastAsia" w:ascii="仿宋_GB2312" w:hAnsi="仿宋" w:eastAsia="仿宋_GB2312"/>
          <w:sz w:val="30"/>
          <w:szCs w:val="30"/>
        </w:rPr>
        <w:t>,</w:t>
      </w:r>
      <w:r>
        <w:rPr>
          <w:rFonts w:ascii="仿宋_GB2312" w:hAnsi="仿宋" w:eastAsia="仿宋_GB2312"/>
          <w:sz w:val="30"/>
          <w:szCs w:val="30"/>
        </w:rPr>
        <w:t>促进学校工作规范，促进学校发展。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10月中旬</w:t>
      </w:r>
      <w:r>
        <w:rPr>
          <w:rFonts w:ascii="仿宋_GB2312" w:hAnsi="仿宋" w:eastAsia="仿宋_GB2312"/>
          <w:sz w:val="30"/>
          <w:szCs w:val="30"/>
        </w:rPr>
        <w:t>，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登陆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ascii="仿宋_GB2312" w:hAnsi="仿宋" w:eastAsia="仿宋_GB2312"/>
          <w:sz w:val="30"/>
          <w:szCs w:val="30"/>
        </w:rPr>
        <w:t>民办教育协会网站</w:t>
      </w:r>
      <w:r>
        <w:rPr>
          <w:rFonts w:hint="eastAsia" w:ascii="仿宋_GB2312" w:hAnsi="仿宋" w:eastAsia="仿宋_GB2312"/>
          <w:sz w:val="30"/>
          <w:szCs w:val="30"/>
        </w:rPr>
        <w:t>，通过</w:t>
      </w:r>
      <w:r>
        <w:rPr>
          <w:rFonts w:ascii="仿宋_GB2312" w:hAnsi="仿宋" w:eastAsia="仿宋_GB2312"/>
          <w:sz w:val="30"/>
          <w:szCs w:val="30"/>
        </w:rPr>
        <w:t>“信用体系”平台</w:t>
      </w:r>
      <w:r>
        <w:rPr>
          <w:rFonts w:hint="eastAsia" w:ascii="仿宋_GB2312" w:hAnsi="仿宋" w:eastAsia="仿宋_GB2312"/>
          <w:sz w:val="30"/>
          <w:szCs w:val="30"/>
        </w:rPr>
        <w:t>填写《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hint="eastAsia" w:ascii="仿宋_GB2312" w:hAnsi="仿宋" w:eastAsia="仿宋_GB2312"/>
          <w:sz w:val="30"/>
          <w:szCs w:val="30"/>
        </w:rPr>
        <w:t>信用评价自评表》、《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hint="eastAsia" w:ascii="仿宋_GB2312" w:hAnsi="仿宋" w:eastAsia="仿宋_GB2312"/>
          <w:sz w:val="30"/>
          <w:szCs w:val="30"/>
        </w:rPr>
        <w:t>信用等级评价申报书》及相关</w:t>
      </w:r>
      <w:r>
        <w:rPr>
          <w:rFonts w:ascii="仿宋_GB2312" w:hAnsi="仿宋" w:eastAsia="仿宋_GB2312"/>
          <w:sz w:val="30"/>
          <w:szCs w:val="30"/>
        </w:rPr>
        <w:t>材料。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2．评审过程与总结</w:t>
      </w:r>
      <w:r>
        <w:rPr>
          <w:rFonts w:ascii="仿宋_GB2312" w:hAnsi="仿宋" w:eastAsia="仿宋_GB2312"/>
          <w:b/>
          <w:sz w:val="30"/>
          <w:szCs w:val="30"/>
        </w:rPr>
        <w:t>表彰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下旬</w:t>
      </w:r>
      <w:r>
        <w:rPr>
          <w:rFonts w:ascii="仿宋_GB2312" w:hAnsi="仿宋" w:eastAsia="仿宋_GB2312"/>
          <w:sz w:val="30"/>
          <w:szCs w:val="30"/>
        </w:rPr>
        <w:t>开始，</w:t>
      </w:r>
      <w:r>
        <w:rPr>
          <w:rFonts w:hint="eastAsia" w:ascii="仿宋_GB2312" w:hAnsi="仿宋" w:eastAsia="仿宋_GB2312"/>
          <w:sz w:val="30"/>
          <w:szCs w:val="30"/>
        </w:rPr>
        <w:t>评审</w:t>
      </w:r>
      <w:r>
        <w:rPr>
          <w:rFonts w:ascii="仿宋_GB2312" w:hAnsi="仿宋" w:eastAsia="仿宋_GB2312"/>
          <w:sz w:val="30"/>
          <w:szCs w:val="30"/>
        </w:rPr>
        <w:t>专家组依据信用评价方案和信用评价指标对学校申报材料进行初评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上旬</w:t>
      </w:r>
      <w:r>
        <w:rPr>
          <w:rFonts w:ascii="仿宋_GB2312" w:hAnsi="仿宋" w:eastAsia="仿宋_GB2312"/>
          <w:sz w:val="30"/>
          <w:szCs w:val="30"/>
        </w:rPr>
        <w:t>，</w:t>
      </w:r>
      <w:r>
        <w:rPr>
          <w:rFonts w:hint="eastAsia" w:ascii="仿宋_GB2312" w:hAnsi="仿宋" w:eastAsia="仿宋_GB2312"/>
          <w:sz w:val="30"/>
          <w:szCs w:val="30"/>
        </w:rPr>
        <w:t>协会</w:t>
      </w:r>
      <w:r>
        <w:rPr>
          <w:rFonts w:ascii="仿宋_GB2312" w:hAnsi="仿宋" w:eastAsia="仿宋_GB2312"/>
          <w:sz w:val="30"/>
          <w:szCs w:val="30"/>
        </w:rPr>
        <w:t>组织评审专家组</w:t>
      </w:r>
      <w:r>
        <w:rPr>
          <w:rFonts w:hint="eastAsia" w:ascii="仿宋_GB2312" w:hAnsi="仿宋" w:eastAsia="仿宋_GB2312"/>
          <w:sz w:val="30"/>
          <w:szCs w:val="30"/>
        </w:rPr>
        <w:t>及</w:t>
      </w:r>
      <w:r>
        <w:rPr>
          <w:rFonts w:ascii="仿宋_GB2312" w:hAnsi="仿宋" w:eastAsia="仿宋_GB2312"/>
          <w:sz w:val="30"/>
          <w:szCs w:val="30"/>
        </w:rPr>
        <w:t>管理部门对</w:t>
      </w:r>
      <w:r>
        <w:rPr>
          <w:rFonts w:hint="eastAsia" w:ascii="仿宋_GB2312" w:hAnsi="仿宋" w:eastAsia="仿宋_GB2312"/>
          <w:sz w:val="30"/>
          <w:szCs w:val="30"/>
        </w:rPr>
        <w:t>学校进行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复评</w:t>
      </w:r>
      <w:r>
        <w:rPr>
          <w:rFonts w:hint="eastAsia" w:ascii="仿宋_GB2312" w:hAnsi="仿宋" w:eastAsia="仿宋_GB2312"/>
          <w:sz w:val="30"/>
          <w:szCs w:val="30"/>
        </w:rPr>
        <w:t>，</w:t>
      </w:r>
      <w:r>
        <w:rPr>
          <w:rFonts w:ascii="仿宋_GB2312" w:hAnsi="仿宋" w:eastAsia="仿宋_GB2312"/>
          <w:sz w:val="30"/>
          <w:szCs w:val="30"/>
        </w:rPr>
        <w:t>形成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ascii="仿宋_GB2312" w:hAnsi="仿宋" w:eastAsia="仿宋_GB2312"/>
          <w:sz w:val="30"/>
          <w:szCs w:val="30"/>
        </w:rPr>
        <w:t>信用评价评审</w:t>
      </w:r>
      <w:r>
        <w:rPr>
          <w:rFonts w:hint="eastAsia" w:ascii="仿宋_GB2312" w:hAnsi="仿宋" w:eastAsia="仿宋_GB2312"/>
          <w:sz w:val="30"/>
          <w:szCs w:val="30"/>
        </w:rPr>
        <w:t>结果</w:t>
      </w:r>
      <w:r>
        <w:rPr>
          <w:rFonts w:ascii="仿宋_GB2312" w:hAnsi="仿宋" w:eastAsia="仿宋_GB2312"/>
          <w:sz w:val="30"/>
          <w:szCs w:val="30"/>
        </w:rPr>
        <w:t>建议</w:t>
      </w:r>
      <w:r>
        <w:rPr>
          <w:rFonts w:hint="eastAsia" w:ascii="仿宋_GB2312" w:hAnsi="仿宋" w:eastAsia="仿宋_GB2312"/>
          <w:sz w:val="30"/>
          <w:szCs w:val="30"/>
        </w:rPr>
        <w:t>名单</w:t>
      </w:r>
      <w:r>
        <w:rPr>
          <w:rFonts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中旬</w:t>
      </w:r>
      <w:r>
        <w:rPr>
          <w:rFonts w:ascii="仿宋_GB2312" w:hAnsi="仿宋" w:eastAsia="仿宋_GB2312"/>
          <w:sz w:val="30"/>
          <w:szCs w:val="30"/>
        </w:rPr>
        <w:t>，召开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ascii="仿宋_GB2312" w:hAnsi="仿宋" w:eastAsia="仿宋_GB2312"/>
          <w:sz w:val="30"/>
          <w:szCs w:val="30"/>
        </w:rPr>
        <w:t>民办教育协会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常务</w:t>
      </w:r>
      <w:r>
        <w:rPr>
          <w:rFonts w:ascii="仿宋_GB2312" w:hAnsi="仿宋" w:eastAsia="仿宋_GB2312"/>
          <w:sz w:val="30"/>
          <w:szCs w:val="30"/>
        </w:rPr>
        <w:t>理事会</w:t>
      </w:r>
      <w:r>
        <w:rPr>
          <w:rFonts w:hint="eastAsia" w:ascii="仿宋_GB2312" w:hAnsi="仿宋" w:eastAsia="仿宋_GB2312"/>
          <w:sz w:val="30"/>
          <w:szCs w:val="30"/>
        </w:rPr>
        <w:t>对</w:t>
      </w:r>
      <w:r>
        <w:rPr>
          <w:rFonts w:ascii="仿宋_GB2312" w:hAnsi="仿宋" w:eastAsia="仿宋_GB2312"/>
          <w:sz w:val="30"/>
          <w:szCs w:val="30"/>
        </w:rPr>
        <w:t>评审结果进行</w:t>
      </w:r>
      <w:r>
        <w:rPr>
          <w:rFonts w:hint="eastAsia" w:ascii="仿宋_GB2312" w:hAnsi="仿宋" w:eastAsia="仿宋_GB2312"/>
          <w:sz w:val="30"/>
          <w:szCs w:val="30"/>
        </w:rPr>
        <w:t>研议，</w:t>
      </w:r>
      <w:r>
        <w:rPr>
          <w:rFonts w:ascii="仿宋_GB2312" w:hAnsi="仿宋" w:eastAsia="仿宋_GB2312"/>
          <w:sz w:val="30"/>
          <w:szCs w:val="30"/>
        </w:rPr>
        <w:t>确定</w:t>
      </w:r>
      <w:r>
        <w:rPr>
          <w:rFonts w:hint="eastAsia" w:ascii="仿宋_GB2312" w:hAnsi="仿宋" w:eastAsia="仿宋_GB2312"/>
          <w:sz w:val="30"/>
          <w:szCs w:val="30"/>
        </w:rPr>
        <w:t>评审结果</w:t>
      </w:r>
      <w:r>
        <w:rPr>
          <w:rFonts w:ascii="仿宋_GB2312" w:hAnsi="仿宋" w:eastAsia="仿宋_GB2312"/>
          <w:sz w:val="30"/>
          <w:szCs w:val="30"/>
        </w:rPr>
        <w:t>名单并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予以</w:t>
      </w:r>
      <w:r>
        <w:rPr>
          <w:rFonts w:ascii="仿宋_GB2312" w:hAnsi="仿宋" w:eastAsia="仿宋_GB2312"/>
          <w:sz w:val="30"/>
          <w:szCs w:val="30"/>
        </w:rPr>
        <w:t>公示，</w:t>
      </w:r>
      <w:r>
        <w:rPr>
          <w:rFonts w:hint="eastAsia" w:ascii="仿宋_GB2312" w:hAnsi="仿宋" w:eastAsia="仿宋_GB2312"/>
          <w:sz w:val="30"/>
          <w:szCs w:val="30"/>
        </w:rPr>
        <w:t>协会</w:t>
      </w:r>
      <w:r>
        <w:rPr>
          <w:rFonts w:ascii="仿宋_GB2312" w:hAnsi="仿宋" w:eastAsia="仿宋_GB2312"/>
          <w:sz w:val="30"/>
          <w:szCs w:val="30"/>
        </w:rPr>
        <w:t>组织专家对有异议的学校进行复评和审核</w:t>
      </w:r>
      <w:r>
        <w:rPr>
          <w:rFonts w:hint="eastAsia" w:ascii="仿宋_GB2312" w:hAnsi="仿宋" w:eastAsia="仿宋_GB2312"/>
          <w:sz w:val="30"/>
          <w:szCs w:val="30"/>
        </w:rPr>
        <w:t>，</w:t>
      </w:r>
      <w:r>
        <w:rPr>
          <w:rFonts w:ascii="仿宋_GB2312" w:hAnsi="仿宋" w:eastAsia="仿宋_GB2312"/>
          <w:sz w:val="30"/>
          <w:szCs w:val="30"/>
        </w:rPr>
        <w:t>并确定最终信用评价结果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20</w:t>
      </w:r>
      <w:r>
        <w:rPr>
          <w:rFonts w:ascii="仿宋_GB2312" w:hAnsi="仿宋" w:eastAsia="仿宋_GB2312"/>
          <w:sz w:val="30"/>
          <w:szCs w:val="30"/>
        </w:rPr>
        <w:t>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下旬</w:t>
      </w:r>
      <w:r>
        <w:rPr>
          <w:rFonts w:hint="eastAsia" w:ascii="仿宋_GB2312" w:hAnsi="仿宋" w:eastAsia="仿宋_GB2312"/>
          <w:sz w:val="30"/>
          <w:szCs w:val="30"/>
        </w:rPr>
        <w:t>，召开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hint="eastAsia" w:ascii="仿宋_GB2312" w:hAnsi="仿宋" w:eastAsia="仿宋_GB2312"/>
          <w:sz w:val="30"/>
          <w:szCs w:val="30"/>
        </w:rPr>
        <w:t>信用评价工作总结会，公布信用评价结果，颁发年度信用等级证书。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二、信用评价</w:t>
      </w:r>
      <w:r>
        <w:rPr>
          <w:rFonts w:ascii="仿宋_GB2312" w:hAnsi="仿宋" w:eastAsia="仿宋_GB2312"/>
          <w:b/>
          <w:sz w:val="30"/>
          <w:szCs w:val="30"/>
        </w:rPr>
        <w:t>工作要求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1．思想重视，精心组织。</w:t>
      </w:r>
      <w:r>
        <w:rPr>
          <w:rFonts w:hint="eastAsia" w:ascii="仿宋_GB2312" w:hAnsi="仿宋" w:eastAsia="仿宋_GB2312"/>
          <w:sz w:val="30"/>
          <w:szCs w:val="30"/>
        </w:rPr>
        <w:t>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在思想上要高度重视信用评价工作，</w:t>
      </w:r>
      <w:r>
        <w:rPr>
          <w:rFonts w:ascii="仿宋_GB2312" w:hAnsi="仿宋" w:eastAsia="仿宋_GB2312"/>
          <w:sz w:val="30"/>
          <w:szCs w:val="30"/>
        </w:rPr>
        <w:t>组织好学校自评和申报工作</w:t>
      </w:r>
      <w:r>
        <w:rPr>
          <w:rFonts w:hint="eastAsia" w:ascii="仿宋_GB2312" w:hAnsi="仿宋" w:eastAsia="仿宋_GB2312"/>
          <w:sz w:val="30"/>
          <w:szCs w:val="30"/>
        </w:rPr>
        <w:t>。各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依据信用评价指标</w:t>
      </w:r>
      <w:r>
        <w:rPr>
          <w:rFonts w:ascii="仿宋_GB2312" w:hAnsi="仿宋" w:eastAsia="仿宋_GB2312"/>
          <w:sz w:val="30"/>
          <w:szCs w:val="30"/>
        </w:rPr>
        <w:t>体系</w:t>
      </w:r>
      <w:r>
        <w:rPr>
          <w:rFonts w:hint="eastAsia" w:ascii="仿宋_GB2312" w:hAnsi="仿宋" w:eastAsia="仿宋_GB2312"/>
          <w:sz w:val="30"/>
          <w:szCs w:val="30"/>
        </w:rPr>
        <w:t>要求，不断完善规章制度，不断改进日常管理，把申报评价过程作为提高办学水平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/>
          <w:sz w:val="30"/>
          <w:szCs w:val="30"/>
        </w:rPr>
        <w:t>提升社会声誉的良好契机，积极参与信用评价。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2．客观真实，认真负责。</w:t>
      </w:r>
      <w:r>
        <w:rPr>
          <w:rFonts w:hint="eastAsia" w:ascii="仿宋_GB2312" w:hAnsi="仿宋" w:eastAsia="仿宋_GB2312"/>
          <w:sz w:val="30"/>
          <w:szCs w:val="30"/>
        </w:rPr>
        <w:t>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ascii="仿宋_GB2312" w:hAnsi="仿宋" w:eastAsia="仿宋_GB2312"/>
          <w:sz w:val="30"/>
          <w:szCs w:val="30"/>
        </w:rPr>
        <w:t>依据信用评价</w:t>
      </w:r>
      <w:r>
        <w:rPr>
          <w:rFonts w:hint="eastAsia" w:ascii="仿宋_GB2312" w:hAnsi="仿宋" w:eastAsia="仿宋_GB2312"/>
          <w:sz w:val="30"/>
          <w:szCs w:val="30"/>
        </w:rPr>
        <w:t>工作</w:t>
      </w:r>
      <w:r>
        <w:rPr>
          <w:rFonts w:ascii="仿宋_GB2312" w:hAnsi="仿宋" w:eastAsia="仿宋_GB2312"/>
          <w:sz w:val="30"/>
          <w:szCs w:val="30"/>
        </w:rPr>
        <w:t>安排，对照信用评价指标体系的内容</w:t>
      </w:r>
      <w:r>
        <w:rPr>
          <w:rFonts w:hint="eastAsia" w:ascii="仿宋_GB2312" w:hAnsi="仿宋" w:eastAsia="仿宋_GB2312"/>
          <w:sz w:val="30"/>
          <w:szCs w:val="30"/>
        </w:rPr>
        <w:t>和</w:t>
      </w:r>
      <w:r>
        <w:rPr>
          <w:rFonts w:ascii="仿宋_GB2312" w:hAnsi="仿宋" w:eastAsia="仿宋_GB2312"/>
          <w:sz w:val="30"/>
          <w:szCs w:val="30"/>
        </w:rPr>
        <w:t>要求</w:t>
      </w:r>
      <w:r>
        <w:rPr>
          <w:rFonts w:hint="eastAsia" w:ascii="仿宋_GB2312" w:hAnsi="仿宋" w:eastAsia="仿宋_GB2312"/>
          <w:sz w:val="30"/>
          <w:szCs w:val="30"/>
        </w:rPr>
        <w:t>，实事求是地</w:t>
      </w:r>
      <w:r>
        <w:rPr>
          <w:rFonts w:ascii="仿宋_GB2312" w:hAnsi="仿宋" w:eastAsia="仿宋_GB2312"/>
          <w:sz w:val="30"/>
          <w:szCs w:val="30"/>
        </w:rPr>
        <w:t>开展自评</w:t>
      </w:r>
      <w:r>
        <w:rPr>
          <w:rFonts w:hint="eastAsia" w:ascii="仿宋_GB2312" w:hAnsi="仿宋" w:eastAsia="仿宋_GB2312"/>
          <w:sz w:val="30"/>
          <w:szCs w:val="30"/>
        </w:rPr>
        <w:t>，如实申报和真实准确地提供资料。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3．维护荣誉，示范引领。</w:t>
      </w:r>
      <w:r>
        <w:rPr>
          <w:rFonts w:hint="eastAsia" w:ascii="仿宋_GB2312" w:hAnsi="仿宋" w:eastAsia="仿宋_GB2312"/>
          <w:sz w:val="30"/>
          <w:szCs w:val="30"/>
        </w:rPr>
        <w:t>申报四星级</w:t>
      </w:r>
      <w:r>
        <w:rPr>
          <w:rFonts w:ascii="仿宋_GB2312" w:hAnsi="仿宋" w:eastAsia="仿宋_GB2312"/>
          <w:sz w:val="30"/>
          <w:szCs w:val="30"/>
        </w:rPr>
        <w:t>以上</w:t>
      </w:r>
      <w:r>
        <w:rPr>
          <w:rFonts w:hint="eastAsia" w:ascii="仿宋_GB2312" w:hAnsi="仿宋" w:eastAsia="仿宋_GB2312"/>
          <w:sz w:val="30"/>
          <w:szCs w:val="30"/>
        </w:rPr>
        <w:t>（包含四星级）的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要进一步规范办学、诚信办学，承担应有的社会责任，在行业内起到示范引领作用，为树立良好的行业形象做出积极贡献。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三</w:t>
      </w:r>
      <w:r>
        <w:rPr>
          <w:rFonts w:ascii="仿宋_GB2312" w:hAnsi="仿宋" w:eastAsia="仿宋_GB2312"/>
          <w:b/>
          <w:sz w:val="30"/>
          <w:szCs w:val="30"/>
        </w:rPr>
        <w:t>、</w:t>
      </w:r>
      <w:r>
        <w:rPr>
          <w:rFonts w:hint="eastAsia" w:ascii="仿宋_GB2312" w:hAnsi="仿宋" w:eastAsia="仿宋_GB2312"/>
          <w:b/>
          <w:sz w:val="30"/>
          <w:szCs w:val="30"/>
        </w:rPr>
        <w:t>信用评价</w:t>
      </w:r>
      <w:r>
        <w:rPr>
          <w:rFonts w:ascii="仿宋_GB2312" w:hAnsi="仿宋" w:eastAsia="仿宋_GB2312"/>
          <w:b/>
          <w:sz w:val="30"/>
          <w:szCs w:val="30"/>
        </w:rPr>
        <w:t>工作</w:t>
      </w:r>
      <w:r>
        <w:rPr>
          <w:rFonts w:hint="eastAsia" w:ascii="仿宋_GB2312" w:hAnsi="仿宋" w:eastAsia="仿宋_GB2312"/>
          <w:b/>
          <w:sz w:val="30"/>
          <w:szCs w:val="30"/>
        </w:rPr>
        <w:t>相关事项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1．全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体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ascii="仿宋_GB2312" w:hAnsi="仿宋" w:eastAsia="仿宋_GB2312"/>
          <w:sz w:val="30"/>
          <w:szCs w:val="30"/>
        </w:rPr>
        <w:t>均应参加信用评价，</w:t>
      </w:r>
      <w:r>
        <w:rPr>
          <w:rFonts w:hint="eastAsia" w:ascii="仿宋_GB2312" w:hAnsi="仿宋" w:eastAsia="仿宋_GB2312"/>
          <w:sz w:val="30"/>
          <w:szCs w:val="30"/>
        </w:rPr>
        <w:t>未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参加昆明市民办教育行业</w:t>
      </w:r>
      <w:r>
        <w:rPr>
          <w:rFonts w:ascii="仿宋_GB2312" w:hAnsi="仿宋" w:eastAsia="仿宋_GB2312"/>
          <w:sz w:val="30"/>
          <w:szCs w:val="30"/>
        </w:rPr>
        <w:t>信用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体系建设培训</w:t>
      </w:r>
      <w:r>
        <w:rPr>
          <w:rFonts w:hint="eastAsia" w:ascii="仿宋_GB2312" w:hAnsi="仿宋" w:eastAsia="仿宋_GB2312"/>
          <w:sz w:val="30"/>
          <w:szCs w:val="30"/>
        </w:rPr>
        <w:t>和未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参加昆明市民办教育协会信用评价工作</w:t>
      </w:r>
      <w:r>
        <w:rPr>
          <w:rFonts w:hint="eastAsia" w:ascii="仿宋_GB2312" w:hAnsi="仿宋" w:eastAsia="仿宋_GB2312"/>
          <w:sz w:val="30"/>
          <w:szCs w:val="30"/>
        </w:rPr>
        <w:t>的学校一律不赋予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参加年终评优评先的资格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2．20</w:t>
      </w:r>
      <w:r>
        <w:rPr>
          <w:rFonts w:ascii="仿宋_GB2312" w:hAnsi="仿宋" w:eastAsia="仿宋_GB2312"/>
          <w:sz w:val="30"/>
          <w:szCs w:val="30"/>
        </w:rPr>
        <w:t>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年信用评价相关材料可登陆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hint="eastAsia" w:ascii="仿宋_GB2312" w:hAnsi="仿宋" w:eastAsia="仿宋_GB2312"/>
          <w:sz w:val="30"/>
          <w:szCs w:val="30"/>
        </w:rPr>
        <w:t>民办教育协会官方网站“下载中心”栏目下载。</w:t>
      </w:r>
    </w:p>
    <w:p>
      <w:pPr>
        <w:spacing w:line="640" w:lineRule="exact"/>
        <w:ind w:firstLine="600" w:firstLineChars="200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3．协会联系方式</w:t>
      </w:r>
      <w:r>
        <w:rPr>
          <w:rFonts w:ascii="仿宋_GB2312" w:hAnsi="仿宋" w:eastAsia="仿宋_GB2312"/>
          <w:sz w:val="30"/>
          <w:szCs w:val="30"/>
        </w:rPr>
        <w:t>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0871</w:t>
      </w:r>
      <w:r>
        <w:rPr>
          <w:rFonts w:hint="eastAsia" w:ascii="仿宋_GB2312" w:hAnsi="仿宋" w:eastAsia="仿宋_GB2312"/>
          <w:sz w:val="30"/>
          <w:szCs w:val="30"/>
        </w:rPr>
        <w:t>－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65157495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4．监督举报</w:t>
      </w:r>
      <w:r>
        <w:rPr>
          <w:rFonts w:ascii="仿宋_GB2312" w:hAnsi="仿宋" w:eastAsia="仿宋_GB2312"/>
          <w:sz w:val="30"/>
          <w:szCs w:val="30"/>
        </w:rPr>
        <w:t>电话：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0871</w:t>
      </w:r>
      <w:r>
        <w:rPr>
          <w:rFonts w:hint="eastAsia" w:ascii="仿宋_GB2312" w:hAnsi="仿宋" w:eastAsia="仿宋_GB2312"/>
          <w:sz w:val="30"/>
          <w:szCs w:val="30"/>
        </w:rPr>
        <w:t>－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65157495</w:t>
      </w:r>
    </w:p>
    <w:p>
      <w:pPr>
        <w:spacing w:line="64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640" w:lineRule="exact"/>
        <w:ind w:firstLine="600" w:firstLineChars="200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hint="eastAsia" w:ascii="仿宋_GB2312" w:hAnsi="仿宋" w:eastAsia="仿宋_GB2312"/>
          <w:sz w:val="30"/>
          <w:szCs w:val="30"/>
        </w:rPr>
        <w:t>民办教育协会</w:t>
      </w:r>
    </w:p>
    <w:p>
      <w:pPr>
        <w:spacing w:line="640" w:lineRule="exact"/>
        <w:ind w:right="450" w:firstLine="600" w:firstLineChars="200"/>
        <w:jc w:val="righ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YmJhOTk4OThhMWYyNDZmNTc4MDNmZWMyMGYzNmIifQ=="/>
  </w:docVars>
  <w:rsids>
    <w:rsidRoot w:val="00AA5D1D"/>
    <w:rsid w:val="000D412E"/>
    <w:rsid w:val="00436E5D"/>
    <w:rsid w:val="004B1A66"/>
    <w:rsid w:val="00505845"/>
    <w:rsid w:val="0068549B"/>
    <w:rsid w:val="00850893"/>
    <w:rsid w:val="008D0225"/>
    <w:rsid w:val="00934A29"/>
    <w:rsid w:val="009478C8"/>
    <w:rsid w:val="009C6649"/>
    <w:rsid w:val="00A55BC0"/>
    <w:rsid w:val="00A84F0F"/>
    <w:rsid w:val="00AA5D1D"/>
    <w:rsid w:val="00D01F44"/>
    <w:rsid w:val="00D030D3"/>
    <w:rsid w:val="00D24CB5"/>
    <w:rsid w:val="00D862F2"/>
    <w:rsid w:val="00DF13CC"/>
    <w:rsid w:val="00F05D53"/>
    <w:rsid w:val="00F15EA3"/>
    <w:rsid w:val="00FD6330"/>
    <w:rsid w:val="00FE0695"/>
    <w:rsid w:val="019C3A87"/>
    <w:rsid w:val="08A327FC"/>
    <w:rsid w:val="3D6E3C1B"/>
    <w:rsid w:val="4D2C6897"/>
    <w:rsid w:val="55B41423"/>
    <w:rsid w:val="64B66AE5"/>
    <w:rsid w:val="75526737"/>
    <w:rsid w:val="785D27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988</Words>
  <Characters>1042</Characters>
  <Lines>7</Lines>
  <Paragraphs>2</Paragraphs>
  <TotalTime>24</TotalTime>
  <ScaleCrop>false</ScaleCrop>
  <LinksUpToDate>false</LinksUpToDate>
  <CharactersWithSpaces>1070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2020-05-09T07:40:00Z</dcterms:created>
  <dc:creator>user</dc:creator>
  <cp:lastModifiedBy>水果沙拉</cp:lastModifiedBy>
  <cp:lastPrinted>2021-04-09T02:21:00Z</cp:lastPrinted>
  <dcterms:modified xsi:type="dcterms:W3CDTF">2022-09-23T03:38:33Z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09C916DA32CA41BEADBED4A25CA0B743</vt:lpwstr>
  </property>
</Properties>
</file>