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r>
        <w:rPr>
          <w:rFonts w:ascii="宋体" w:hAnsi="宋体" w:eastAsia="宋体" w:cs="宋体"/>
          <w:b w:val="0"/>
          <w:bCs w:val="0"/>
          <w:sz w:val="36"/>
          <w:szCs w:val="36"/>
          <w:lang w:val="zh-TW" w:eastAsia="zh-TW"/>
        </w:rPr>
        <w:t>昆明市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民办教育协会会员单位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（</w:t>
      </w:r>
      <w:r>
        <w:rPr>
          <w:rFonts w:ascii="宋体" w:hAnsi="宋体" w:eastAsia="宋体" w:cs="宋体"/>
          <w:b w:val="0"/>
          <w:bCs w:val="0"/>
          <w:sz w:val="36"/>
          <w:szCs w:val="36"/>
          <w:lang w:val="zh-TW" w:eastAsia="zh-TW"/>
        </w:rPr>
        <w:t>民办</w:t>
      </w:r>
      <w:r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  <w:t>培训机构）信用评价指标体系</w:t>
      </w:r>
    </w:p>
    <w:p>
      <w:pPr>
        <w:jc w:val="center"/>
        <w:rPr>
          <w:rFonts w:hint="eastAsia" w:ascii="宋体" w:hAnsi="宋体" w:eastAsia="宋体" w:cs="宋体"/>
          <w:b w:val="0"/>
          <w:bCs w:val="0"/>
          <w:sz w:val="36"/>
          <w:szCs w:val="36"/>
          <w:lang w:val="en-US" w:eastAsia="zh-CN"/>
        </w:rPr>
      </w:pPr>
    </w:p>
    <w:p>
      <w:pPr>
        <w:ind w:firstLine="720" w:firstLineChars="300"/>
        <w:rPr>
          <w:rFonts w:hint="default" w:ascii="宋体" w:hAnsi="宋体" w:eastAsia="宋体" w:cs="宋体"/>
          <w:b w:val="0"/>
          <w:bCs w:val="0"/>
          <w:sz w:val="36"/>
          <w:szCs w:val="36"/>
          <w:lang w:val="en-US" w:eastAsia="zh-CN"/>
        </w:rPr>
      </w:pPr>
      <w:r>
        <w:rPr>
          <w:rFonts w:hint="eastAsia"/>
          <w:sz w:val="24"/>
          <w:szCs w:val="32"/>
        </w:rPr>
        <w:t>县区：</w:t>
      </w:r>
      <w:r>
        <w:rPr>
          <w:rFonts w:hint="eastAsia" w:eastAsia="宋体"/>
          <w:sz w:val="24"/>
          <w:szCs w:val="32"/>
          <w:lang w:val="en-US" w:eastAsia="zh-CN"/>
        </w:rPr>
        <w:t xml:space="preserve">                                       </w:t>
      </w:r>
      <w:r>
        <w:rPr>
          <w:rFonts w:hint="eastAsia"/>
          <w:sz w:val="24"/>
          <w:szCs w:val="32"/>
          <w:lang w:val="en-US" w:eastAsia="zh-CN"/>
        </w:rPr>
        <w:t>园所</w:t>
      </w:r>
      <w:r>
        <w:rPr>
          <w:rFonts w:hint="eastAsia"/>
          <w:sz w:val="24"/>
          <w:szCs w:val="32"/>
        </w:rPr>
        <w:t>：</w:t>
      </w:r>
      <w:r>
        <w:rPr>
          <w:rFonts w:hint="eastAsia" w:eastAsia="宋体"/>
          <w:sz w:val="24"/>
          <w:szCs w:val="32"/>
          <w:lang w:val="en-US" w:eastAsia="zh-CN"/>
        </w:rPr>
        <w:t xml:space="preserve">                                  </w:t>
      </w:r>
      <w:r>
        <w:rPr>
          <w:rFonts w:hint="eastAsia"/>
          <w:sz w:val="24"/>
          <w:szCs w:val="32"/>
        </w:rPr>
        <w:t>联系人：</w:t>
      </w:r>
      <w:r>
        <w:rPr>
          <w:rFonts w:hint="eastAsia" w:eastAsia="宋体"/>
          <w:sz w:val="24"/>
          <w:szCs w:val="32"/>
          <w:lang w:val="en-US" w:eastAsia="zh-CN"/>
        </w:rPr>
        <w:t xml:space="preserve">                                       </w:t>
      </w:r>
      <w:r>
        <w:rPr>
          <w:rFonts w:hint="eastAsia"/>
          <w:sz w:val="24"/>
          <w:szCs w:val="32"/>
        </w:rPr>
        <w:t>电话：</w:t>
      </w:r>
      <w:r>
        <w:rPr>
          <w:rFonts w:hint="eastAsia"/>
          <w:sz w:val="24"/>
          <w:szCs w:val="32"/>
          <w:u w:val="single"/>
        </w:rPr>
        <w:t xml:space="preserve"> </w:t>
      </w:r>
      <w:r>
        <w:rPr>
          <w:rFonts w:hint="eastAsia" w:eastAsia="宋体"/>
          <w:sz w:val="24"/>
          <w:szCs w:val="32"/>
          <w:u w:val="none" w:color="auto"/>
          <w:lang w:val="en-US" w:eastAsia="zh-CN"/>
        </w:rPr>
        <w:t xml:space="preserve"> </w:t>
      </w:r>
      <w:r>
        <w:rPr>
          <w:rFonts w:hint="eastAsia" w:eastAsia="宋体"/>
          <w:sz w:val="24"/>
          <w:szCs w:val="32"/>
          <w:u w:val="single" w:color="auto"/>
          <w:lang w:val="en-US" w:eastAsia="zh-CN"/>
        </w:rPr>
        <w:t xml:space="preserve">  </w:t>
      </w:r>
      <w:r>
        <w:rPr>
          <w:rFonts w:hint="eastAsia" w:eastAsia="宋体"/>
          <w:sz w:val="24"/>
          <w:szCs w:val="32"/>
          <w:u w:val="none" w:color="auto"/>
          <w:lang w:val="en-US" w:eastAsia="zh-CN"/>
        </w:rPr>
        <w:t xml:space="preserve">          </w:t>
      </w:r>
      <w:r>
        <w:rPr>
          <w:rFonts w:hint="eastAsia"/>
          <w:sz w:val="24"/>
          <w:szCs w:val="32"/>
          <w:u w:val="single"/>
        </w:rPr>
        <w:t xml:space="preserve">    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</w:t>
      </w:r>
      <w:r>
        <w:rPr>
          <w:rFonts w:hint="eastAsia"/>
          <w:sz w:val="32"/>
          <w:szCs w:val="32"/>
          <w:u w:val="single"/>
        </w:rPr>
        <w:t xml:space="preserve">              </w:t>
      </w:r>
    </w:p>
    <w:tbl>
      <w:tblPr>
        <w:tblStyle w:val="5"/>
        <w:tblpPr w:leftFromText="180" w:rightFromText="180" w:vertAnchor="text" w:tblpXSpec="center" w:tblpY="1"/>
        <w:tblOverlap w:val="never"/>
        <w:tblW w:w="14233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29"/>
        <w:gridCol w:w="1276"/>
        <w:gridCol w:w="2918"/>
        <w:gridCol w:w="5010"/>
        <w:gridCol w:w="975"/>
        <w:gridCol w:w="975"/>
        <w:gridCol w:w="975"/>
        <w:gridCol w:w="975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75" w:hRule="atLeast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一级指标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黑体" w:hAnsi="黑体" w:eastAsia="黑体" w:cs="宋体"/>
                <w:spacing w:val="8"/>
                <w:sz w:val="24"/>
                <w:szCs w:val="24"/>
              </w:rPr>
            </w:pPr>
            <w:r>
              <w:rPr>
                <w:rFonts w:ascii="黑体" w:hAnsi="黑体" w:eastAsia="黑体" w:cs="宋体"/>
                <w:spacing w:val="8"/>
                <w:sz w:val="24"/>
                <w:szCs w:val="24"/>
              </w:rPr>
              <w:t>二级指标</w:t>
            </w:r>
          </w:p>
        </w:tc>
        <w:tc>
          <w:tcPr>
            <w:tcW w:w="2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黑体" w:hAnsi="黑体" w:eastAsia="黑体" w:cs="宋体"/>
                <w:spacing w:val="3"/>
                <w:sz w:val="24"/>
                <w:szCs w:val="24"/>
              </w:rPr>
            </w:pPr>
            <w:r>
              <w:rPr>
                <w:rFonts w:ascii="黑体" w:hAnsi="黑体" w:eastAsia="黑体" w:cs="宋体"/>
                <w:spacing w:val="3"/>
                <w:sz w:val="24"/>
                <w:szCs w:val="24"/>
              </w:rPr>
              <w:t>评价要素（标准）</w:t>
            </w:r>
          </w:p>
        </w:tc>
        <w:tc>
          <w:tcPr>
            <w:tcW w:w="5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52" w:line="227" w:lineRule="auto"/>
              <w:jc w:val="center"/>
              <w:rPr>
                <w:rFonts w:hint="default" w:ascii="黑体" w:hAnsi="黑体" w:eastAsia="黑体" w:cs="宋体"/>
                <w:spacing w:val="9"/>
                <w:sz w:val="24"/>
                <w:szCs w:val="24"/>
              </w:rPr>
            </w:pPr>
            <w:r>
              <w:rPr>
                <w:rFonts w:ascii="黑体" w:hAnsi="黑体" w:eastAsia="黑体" w:cs="宋体"/>
                <w:spacing w:val="9"/>
                <w:sz w:val="24"/>
                <w:szCs w:val="24"/>
              </w:rPr>
              <w:t>评价细则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/>
                <w:sz w:val="24"/>
                <w:szCs w:val="24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自评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初评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复评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终评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3" w:hRule="atLeast"/>
        </w:trPr>
        <w:tc>
          <w:tcPr>
            <w:tcW w:w="11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A1.诚信办学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（57分）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  <w:t>B1.社会信用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  <w:t>（5分）</w:t>
            </w:r>
          </w:p>
        </w:tc>
        <w:tc>
          <w:tcPr>
            <w:tcW w:w="29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  <w:t>C1.年度工作综合评价（2分）</w:t>
            </w:r>
          </w:p>
        </w:tc>
        <w:tc>
          <w:tcPr>
            <w:tcW w:w="5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52" w:line="227" w:lineRule="auto"/>
              <w:jc w:val="left"/>
              <w:rPr>
                <w:rFonts w:hint="eastAsia" w:asciiTheme="minorEastAsia" w:hAnsiTheme="minorEastAsia" w:eastAsiaTheme="minorEastAsia" w:cstheme="minorEastAsia"/>
                <w:spacing w:val="9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9"/>
                <w:sz w:val="24"/>
                <w:szCs w:val="24"/>
              </w:rPr>
              <w:t>1.教体局年度报告年检评定“合格”（1分）</w:t>
            </w:r>
          </w:p>
          <w:p>
            <w:pPr>
              <w:spacing w:before="52" w:line="227" w:lineRule="auto"/>
              <w:jc w:val="left"/>
              <w:rPr>
                <w:rFonts w:hint="eastAsia" w:asciiTheme="minorEastAsia" w:hAnsiTheme="minorEastAsia" w:eastAsiaTheme="minorEastAsia" w:cstheme="minorEastAsia"/>
                <w:spacing w:val="9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9"/>
                <w:sz w:val="24"/>
                <w:szCs w:val="24"/>
              </w:rPr>
              <w:t>2.教体局年度报告年检评定“不合格”（0分）</w:t>
            </w: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16" w:hRule="atLeast"/>
        </w:trPr>
        <w:tc>
          <w:tcPr>
            <w:tcW w:w="112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</w:pPr>
          </w:p>
        </w:tc>
        <w:tc>
          <w:tcPr>
            <w:tcW w:w="29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3.法定代表人及校长无违法违纪记录（1分）</w:t>
            </w: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97" w:hRule="atLeast"/>
        </w:trPr>
        <w:tc>
          <w:tcPr>
            <w:tcW w:w="112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  <w:t>C2.信息公示（3分）</w:t>
            </w:r>
          </w:p>
        </w:tc>
        <w:tc>
          <w:tcPr>
            <w:tcW w:w="5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4.校门外侧显著位置公示学校审批名称（1分）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5.校门内显著位置公示办学许可证、民办非企业登记证或营业执照、任课教师资格信息、课程收费标准、培训课程安排（1分）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6.公示必须注明“一次性收费不超过三个月”及“培训结束时间不得晚于 20∶30”字样（1分）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562" w:hRule="atLeast"/>
        </w:trPr>
        <w:tc>
          <w:tcPr>
            <w:tcW w:w="112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B2.职工权益保护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4分）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</w:pPr>
          </w:p>
        </w:tc>
        <w:tc>
          <w:tcPr>
            <w:tcW w:w="2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  <w:t>C3合法保护职工权益（4分）</w:t>
            </w:r>
          </w:p>
        </w:tc>
        <w:tc>
          <w:tcPr>
            <w:tcW w:w="5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7.签订了劳动合同，聘用证书（1分）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8.教师聘用合规，无收押金押证（1分）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9.为教职工办理“五险”（1分）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10.为教职工办理“一金”（1分）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5" w:hRule="atLeast"/>
        </w:trPr>
        <w:tc>
          <w:tcPr>
            <w:tcW w:w="112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  <w:t>B3.学生权益保护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  <w:t>（10分）</w:t>
            </w:r>
          </w:p>
        </w:tc>
        <w:tc>
          <w:tcPr>
            <w:tcW w:w="29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C4学生收、退费工作规范（4分）</w:t>
            </w:r>
          </w:p>
        </w:tc>
        <w:tc>
          <w:tcPr>
            <w:tcW w:w="5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pacing w:val="9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11.依据昆明市民办学校退费相关规定，制定收退费制度和收退费协议。（1分）</w:t>
            </w: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5" w:hRule="atLeast"/>
        </w:trPr>
        <w:tc>
          <w:tcPr>
            <w:tcW w:w="112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</w:pPr>
          </w:p>
        </w:tc>
        <w:tc>
          <w:tcPr>
            <w:tcW w:w="29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12.收、退费制度及标准向社会公示。（1分）</w:t>
            </w: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5" w:hRule="atLeast"/>
        </w:trPr>
        <w:tc>
          <w:tcPr>
            <w:tcW w:w="112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</w:pPr>
          </w:p>
        </w:tc>
        <w:tc>
          <w:tcPr>
            <w:tcW w:w="29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13.年内无任何违规乱收费现象（1分）</w:t>
            </w: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14.年内无受主管部门处罚记录。（1分）</w:t>
            </w: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9" w:hRule="atLeast"/>
        </w:trPr>
        <w:tc>
          <w:tcPr>
            <w:tcW w:w="112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</w:pPr>
          </w:p>
        </w:tc>
        <w:tc>
          <w:tcPr>
            <w:tcW w:w="2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C5内容真实、守信，严格履行培训协议（2分）</w:t>
            </w:r>
          </w:p>
        </w:tc>
        <w:tc>
          <w:tcPr>
            <w:tcW w:w="5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15.招生宣传与备案材料一致，无虚假、欺诈宣传行为（1分）</w:t>
            </w:r>
          </w:p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16.严格履行、兑现与学员或家长签订相关《培训合同》的培训协议（1分）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65" w:hRule="atLeast"/>
        </w:trPr>
        <w:tc>
          <w:tcPr>
            <w:tcW w:w="112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</w:pPr>
          </w:p>
        </w:tc>
        <w:tc>
          <w:tcPr>
            <w:tcW w:w="2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C6建立投诉渠道及处理机制（2分）</w:t>
            </w:r>
          </w:p>
        </w:tc>
        <w:tc>
          <w:tcPr>
            <w:tcW w:w="5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17.有建立由学校主要领导负责的投诉渠道（1分）</w:t>
            </w: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18.有建立相应的投诉处理机制（1分）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90" w:hRule="atLeast"/>
        </w:trPr>
        <w:tc>
          <w:tcPr>
            <w:tcW w:w="112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</w:pPr>
          </w:p>
        </w:tc>
        <w:tc>
          <w:tcPr>
            <w:tcW w:w="2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C7收到投诉及时解决并记录存档（2分）</w:t>
            </w:r>
          </w:p>
        </w:tc>
        <w:tc>
          <w:tcPr>
            <w:tcW w:w="5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pacing w:val="9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19.年内无任何投诉（1分）</w:t>
            </w: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pacing w:val="9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20.年内收到学员、家长、教职工、社会投诉及时解决，并记录存档（1分）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5" w:hRule="atLeast"/>
        </w:trPr>
        <w:tc>
          <w:tcPr>
            <w:tcW w:w="112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  <w:t>B4.社会评价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  <w:t>（2分）</w:t>
            </w:r>
          </w:p>
        </w:tc>
        <w:tc>
          <w:tcPr>
            <w:tcW w:w="2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C8学员、家长、社会满意度高（2分）</w:t>
            </w:r>
          </w:p>
        </w:tc>
        <w:tc>
          <w:tcPr>
            <w:tcW w:w="5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52" w:line="227" w:lineRule="auto"/>
              <w:jc w:val="left"/>
              <w:rPr>
                <w:rFonts w:hint="eastAsia" w:asciiTheme="minorEastAsia" w:hAnsiTheme="minorEastAsia" w:eastAsiaTheme="minorEastAsia" w:cstheme="minorEastAsia"/>
                <w:spacing w:val="9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9"/>
                <w:sz w:val="24"/>
                <w:szCs w:val="24"/>
              </w:rPr>
              <w:t>21.定期听取学员、家长对学校办学的建议（1分）</w:t>
            </w:r>
          </w:p>
          <w:p>
            <w:pPr>
              <w:spacing w:before="52" w:line="227" w:lineRule="auto"/>
              <w:jc w:val="left"/>
              <w:rPr>
                <w:rFonts w:hint="eastAsia" w:asciiTheme="minorEastAsia" w:hAnsiTheme="minorEastAsia" w:eastAsiaTheme="minorEastAsia" w:cstheme="minorEastAsia"/>
                <w:spacing w:val="9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9"/>
                <w:sz w:val="24"/>
                <w:szCs w:val="24"/>
              </w:rPr>
              <w:t>22.定期开展满意度调查，学员、家长对学校满意度不低于85%（1分）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12" w:hRule="atLeast"/>
        </w:trPr>
        <w:tc>
          <w:tcPr>
            <w:tcW w:w="112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  <w:t>B5、社会责任与影响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  <w:t>（19分）</w:t>
            </w:r>
          </w:p>
        </w:tc>
        <w:tc>
          <w:tcPr>
            <w:tcW w:w="2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C9建立舆情保障体系，发现舆情要积极正面引导有效控制（5分）</w:t>
            </w:r>
          </w:p>
        </w:tc>
        <w:tc>
          <w:tcPr>
            <w:tcW w:w="5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23.建立日常工作预案（1分）</w:t>
            </w: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24.有舆情预警制度（1分）</w:t>
            </w: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25.随时更新补齐补足疫情防控物资（1分）</w:t>
            </w: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26.对每位培训学生做好进行行程卡、健康码、体温监测相应记录（1分）</w:t>
            </w: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27.保证学生一人一桌，间隔一米以上（1分）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15" w:hRule="atLeast"/>
        </w:trPr>
        <w:tc>
          <w:tcPr>
            <w:tcW w:w="112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</w:pPr>
          </w:p>
        </w:tc>
        <w:tc>
          <w:tcPr>
            <w:tcW w:w="2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C10导教师、学员参加社会公益活动（3分）</w:t>
            </w:r>
          </w:p>
        </w:tc>
        <w:tc>
          <w:tcPr>
            <w:tcW w:w="5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28.积极组织师生参加社会公益、志愿活动并留有记录（1分）</w:t>
            </w: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29.有参加教育系统组织的活动，并留有记录（1分）</w:t>
            </w: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30.有社会公益事业贡献记录（1分）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65" w:hRule="atLeast"/>
        </w:trPr>
        <w:tc>
          <w:tcPr>
            <w:tcW w:w="112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</w:pPr>
          </w:p>
        </w:tc>
        <w:tc>
          <w:tcPr>
            <w:tcW w:w="2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C11学校有较好社会声誉（11分）</w:t>
            </w:r>
          </w:p>
        </w:tc>
        <w:tc>
          <w:tcPr>
            <w:tcW w:w="5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31.近三年学校获得区县级教育主管部门荣誉（1分）</w:t>
            </w: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32.近三年学校获得市级教育主管部门荣誉（1分）</w:t>
            </w: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33.近三年学校获得省级教育主管部门荣誉（1分）</w:t>
            </w: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34.近三年学校获得国家级教育主卦部门荣誉（1分）</w:t>
            </w: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35.有区县级报刊杂志、网站等官方媒体正面宣传报道（1分）</w:t>
            </w: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36.有市级报刊杂志、网站等官方媒体正面宣传报道（1分）</w:t>
            </w: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37.有省级报刊杂志、网站等官方媒体正面宣传报道（1分）</w:t>
            </w:r>
          </w:p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38.有国家级报刊杂志、网站等官方媒体正面宣传报道（1分）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39.学生认可度高（1分）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40.家长认可度高（1分）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41.社会赞誉、认可度高（1分）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46" w:hRule="atLeast"/>
        </w:trPr>
        <w:tc>
          <w:tcPr>
            <w:tcW w:w="1129" w:type="dxa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1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  <w:t>B6.招生管理（5分）</w:t>
            </w:r>
          </w:p>
        </w:tc>
        <w:tc>
          <w:tcPr>
            <w:tcW w:w="2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  <w:t>C12严格按照备案招生简章宣传（5分）</w:t>
            </w:r>
          </w:p>
        </w:tc>
        <w:tc>
          <w:tcPr>
            <w:tcW w:w="5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66" w:line="228" w:lineRule="auto"/>
              <w:jc w:val="left"/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>42.招生计划经主管部门批准（1分）</w:t>
            </w:r>
          </w:p>
          <w:p>
            <w:pPr>
              <w:spacing w:before="66" w:line="228" w:lineRule="auto"/>
              <w:jc w:val="left"/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>43.招生简章和广告·经主管部门备案（1分）</w:t>
            </w:r>
          </w:p>
          <w:p>
            <w:pPr>
              <w:spacing w:before="66" w:line="228" w:lineRule="auto"/>
              <w:jc w:val="left"/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>44.招生宣传内容真实、无诱惑宣传（1分）</w:t>
            </w:r>
          </w:p>
          <w:p>
            <w:pPr>
              <w:spacing w:before="66" w:line="228" w:lineRule="auto"/>
              <w:jc w:val="left"/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>45.按规定时间开展宣传录取工作（1分）</w:t>
            </w:r>
          </w:p>
          <w:p>
            <w:pPr>
              <w:spacing w:before="66" w:line="228" w:lineRule="auto"/>
              <w:jc w:val="left"/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>46.无超范围招生现象（1分）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13" w:hRule="atLeast"/>
        </w:trPr>
        <w:tc>
          <w:tcPr>
            <w:tcW w:w="1129" w:type="dxa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1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  <w:t>B7.安全管理制度（5分）</w:t>
            </w:r>
          </w:p>
        </w:tc>
        <w:tc>
          <w:tcPr>
            <w:tcW w:w="2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  <w:t>C13严格执行安全管理规定（5分）</w:t>
            </w:r>
          </w:p>
        </w:tc>
        <w:tc>
          <w:tcPr>
            <w:tcW w:w="5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66" w:line="228" w:lineRule="auto"/>
              <w:jc w:val="left"/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>47.各培训机构对来访人员要做好相关询问、登记（1分）</w:t>
            </w:r>
          </w:p>
          <w:p>
            <w:pPr>
              <w:spacing w:before="66" w:line="228" w:lineRule="auto"/>
              <w:jc w:val="left"/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>48.对机构校舍、设施安全情况定期检查、做好记录（1分）</w:t>
            </w:r>
          </w:p>
          <w:p>
            <w:pPr>
              <w:spacing w:before="66" w:line="228" w:lineRule="auto"/>
              <w:jc w:val="left"/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>49.保证消防安全设施设备配齐配足、完好可用，定期检查并记录，确保消火栓、灭火器等消防设施周边 1 米范围内无遮挡（1分）</w:t>
            </w:r>
          </w:p>
          <w:p>
            <w:pPr>
              <w:spacing w:before="66" w:line="228" w:lineRule="auto"/>
              <w:jc w:val="left"/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>50.校内主要公共区域安装监控，监控录像高清存储不少90 天（1分）</w:t>
            </w:r>
          </w:p>
          <w:p>
            <w:pPr>
              <w:spacing w:before="66" w:line="228" w:lineRule="auto"/>
              <w:jc w:val="left"/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>51.保证疏散通道和安全出口畅通，不得堆放杂物或挪为他用妨碍通行（1分）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13" w:hRule="atLeast"/>
        </w:trPr>
        <w:tc>
          <w:tcPr>
            <w:tcW w:w="112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1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  <w:t>B7.财务管理（6分）</w:t>
            </w:r>
          </w:p>
        </w:tc>
        <w:tc>
          <w:tcPr>
            <w:tcW w:w="2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  <w:t>C14严格遵守财务制度（6分）</w:t>
            </w:r>
          </w:p>
        </w:tc>
        <w:tc>
          <w:tcPr>
            <w:tcW w:w="5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66" w:line="228" w:lineRule="auto"/>
              <w:jc w:val="left"/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>52.按规定开设专用账户，费用的收支都从专用账户中进出（1分）</w:t>
            </w:r>
          </w:p>
          <w:p>
            <w:pPr>
              <w:spacing w:before="66" w:line="228" w:lineRule="auto"/>
              <w:jc w:val="left"/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>53.账户余额需保证收费周期内学校正常运转（1分）</w:t>
            </w:r>
          </w:p>
          <w:p>
            <w:pPr>
              <w:spacing w:before="66" w:line="228" w:lineRule="auto"/>
              <w:jc w:val="left"/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>54．学校收费不超过收费备案并公示（1分）</w:t>
            </w:r>
          </w:p>
          <w:p>
            <w:pPr>
              <w:spacing w:before="66" w:line="228" w:lineRule="auto"/>
              <w:jc w:val="left"/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>55.没有收费公示外的其他收费（1分）</w:t>
            </w:r>
          </w:p>
          <w:p>
            <w:pPr>
              <w:spacing w:before="66" w:line="228" w:lineRule="auto"/>
              <w:jc w:val="left"/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>56.收费票据符合财税管理要求（1分）</w:t>
            </w:r>
          </w:p>
          <w:p>
            <w:pPr>
              <w:spacing w:before="66" w:line="228" w:lineRule="auto"/>
              <w:jc w:val="left"/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>57.学校开支经审计机关审计符合规范（1分）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13" w:hRule="atLeast"/>
        </w:trPr>
        <w:tc>
          <w:tcPr>
            <w:tcW w:w="1129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0"/>
                <w:sz w:val="24"/>
                <w:szCs w:val="24"/>
              </w:rPr>
              <w:t>A2.教</w:t>
            </w: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  <w:t>育</w:t>
            </w:r>
            <w:r>
              <w:rPr>
                <w:rFonts w:hint="eastAsia" w:asciiTheme="minorEastAsia" w:hAnsiTheme="minorEastAsia" w:eastAsiaTheme="minorEastAsia" w:cstheme="minorEastAsia"/>
                <w:spacing w:val="5"/>
                <w:sz w:val="24"/>
                <w:szCs w:val="24"/>
              </w:rPr>
              <w:t>教学(43分)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  <w:t>B8.立</w:t>
            </w: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>德树人 (12 分)</w:t>
            </w:r>
          </w:p>
        </w:tc>
        <w:tc>
          <w:tcPr>
            <w:tcW w:w="2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  <w:t>C15学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生（7分）</w:t>
            </w:r>
          </w:p>
        </w:tc>
        <w:tc>
          <w:tcPr>
            <w:tcW w:w="5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66" w:line="228" w:lineRule="auto"/>
              <w:jc w:val="left"/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>58.学校有定期向学生做问卷调查（1分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>）</w:t>
            </w:r>
          </w:p>
          <w:p>
            <w:pPr>
              <w:spacing w:before="66" w:line="228" w:lineRule="auto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59.学校有定期向家长做问卷调查（1分）</w:t>
            </w:r>
          </w:p>
          <w:p>
            <w:pPr>
              <w:spacing w:before="52" w:line="227" w:lineRule="auto"/>
              <w:jc w:val="left"/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  <w:t>60.学生遵规守纪，学风良好（1分）</w:t>
            </w:r>
          </w:p>
          <w:p>
            <w:pPr>
              <w:spacing w:before="52" w:line="227" w:lineRule="auto"/>
              <w:jc w:val="left"/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  <w:t>61.学校活动丰富多彩，学生阳光快乐（1分）</w:t>
            </w:r>
          </w:p>
          <w:p>
            <w:pPr>
              <w:spacing w:before="52" w:line="227" w:lineRule="auto"/>
              <w:jc w:val="left"/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  <w:t>62.无体罚、变相体罚学生（1分）</w:t>
            </w:r>
          </w:p>
          <w:p>
            <w:pPr>
              <w:spacing w:before="52" w:line="227" w:lineRule="auto"/>
              <w:jc w:val="left"/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  <w:t>63.无学校欺凌现象（1分）</w:t>
            </w:r>
          </w:p>
          <w:p>
            <w:pPr>
              <w:spacing w:before="52" w:line="227" w:lineRule="auto"/>
              <w:jc w:val="left"/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  <w:t>64.无课后作业（1分）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12" w:hRule="atLeast"/>
        </w:trPr>
        <w:tc>
          <w:tcPr>
            <w:tcW w:w="112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FFFFFF" w:sz="8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291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3"/>
                <w:sz w:val="24"/>
                <w:szCs w:val="24"/>
              </w:rPr>
              <w:t>C16老师（4分）</w:t>
            </w:r>
          </w:p>
        </w:tc>
        <w:tc>
          <w:tcPr>
            <w:tcW w:w="50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spacing w:val="11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1"/>
                <w:sz w:val="24"/>
                <w:szCs w:val="24"/>
              </w:rPr>
              <w:t>65.有教师师德师风管理制度（1分）</w:t>
            </w:r>
          </w:p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TW"/>
              </w:rPr>
              <w:t>66.有师德师风培训记录（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1分）</w:t>
            </w:r>
          </w:p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67.有师德师风承诺书或责任书（1分）</w:t>
            </w:r>
          </w:p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68.有对违规教师约谈或诫勉谈话或其他记录（1分）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5" w:hRule="atLeast"/>
        </w:trPr>
        <w:tc>
          <w:tcPr>
            <w:tcW w:w="112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291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  <w:t>C17考勤制度 (学员) (1</w:t>
            </w: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>分)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 w:eastAsia="zh-TW"/>
              </w:rPr>
              <w:t>69.有完善的学生考勤制度（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/>
              </w:rPr>
              <w:t>1分）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6" w:hRule="atLeast"/>
        </w:trPr>
        <w:tc>
          <w:tcPr>
            <w:tcW w:w="112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>B9.教学管理 (20 分</w:t>
            </w:r>
            <w:r>
              <w:rPr>
                <w:rFonts w:hint="eastAsia" w:asciiTheme="minorEastAsia" w:hAnsiTheme="minorEastAsia" w:eastAsiaTheme="minorEastAsia" w:cstheme="minorEastAsia"/>
                <w:spacing w:val="5"/>
                <w:sz w:val="24"/>
                <w:szCs w:val="24"/>
              </w:rPr>
              <w:t>)</w:t>
            </w:r>
          </w:p>
        </w:tc>
        <w:tc>
          <w:tcPr>
            <w:tcW w:w="2918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  <w:t>C18教学管理制</w:t>
            </w:r>
            <w:r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  <w:t>度（4分）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54" w:line="312" w:lineRule="exact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position w:val="7"/>
                <w:sz w:val="24"/>
                <w:szCs w:val="24"/>
              </w:rPr>
              <w:t>70.有相关教学考核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position w:val="7"/>
                <w:sz w:val="24"/>
                <w:szCs w:val="24"/>
              </w:rPr>
              <w:t>制度(1分)</w:t>
            </w: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2" w:hRule="atLeast"/>
        </w:trPr>
        <w:tc>
          <w:tcPr>
            <w:tcW w:w="112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</w:pPr>
          </w:p>
        </w:tc>
        <w:tc>
          <w:tcPr>
            <w:tcW w:w="2918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54" w:line="312" w:lineRule="exact"/>
              <w:rPr>
                <w:rFonts w:hint="eastAsia" w:asciiTheme="minorEastAsia" w:hAnsiTheme="minorEastAsia" w:eastAsiaTheme="minorEastAsia" w:cstheme="minorEastAsia"/>
                <w:spacing w:val="4"/>
                <w:position w:val="7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position w:val="7"/>
                <w:sz w:val="24"/>
                <w:szCs w:val="24"/>
              </w:rPr>
              <w:t>71.德育制度健全（1分）</w:t>
            </w:r>
          </w:p>
          <w:p>
            <w:pPr>
              <w:spacing w:before="54" w:line="312" w:lineRule="exact"/>
              <w:rPr>
                <w:rFonts w:hint="eastAsia" w:asciiTheme="minorEastAsia" w:hAnsiTheme="minorEastAsia" w:eastAsiaTheme="minorEastAsia" w:cstheme="minorEastAsia"/>
                <w:spacing w:val="4"/>
                <w:position w:val="7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position w:val="7"/>
                <w:sz w:val="24"/>
                <w:szCs w:val="24"/>
              </w:rPr>
              <w:t>72.教务管理制度健全（1分）</w:t>
            </w:r>
          </w:p>
          <w:p>
            <w:pPr>
              <w:spacing w:before="54" w:line="312" w:lineRule="exact"/>
              <w:rPr>
                <w:rFonts w:hint="eastAsia" w:asciiTheme="minorEastAsia" w:hAnsiTheme="minorEastAsia" w:eastAsiaTheme="minorEastAsia" w:cstheme="minorEastAsia"/>
                <w:spacing w:val="4"/>
                <w:position w:val="7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position w:val="7"/>
                <w:sz w:val="24"/>
                <w:szCs w:val="24"/>
              </w:rPr>
              <w:t>73.后勤管理制度健全（1分）</w:t>
            </w:r>
          </w:p>
        </w:tc>
        <w:tc>
          <w:tcPr>
            <w:tcW w:w="9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0" w:hRule="atLeast"/>
        </w:trPr>
        <w:tc>
          <w:tcPr>
            <w:tcW w:w="112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2918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9"/>
                <w:sz w:val="24"/>
                <w:szCs w:val="24"/>
              </w:rPr>
              <w:t>C19教</w:t>
            </w: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>育计划（3分）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55" w:line="312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7"/>
                <w:position w:val="7"/>
                <w:sz w:val="24"/>
                <w:szCs w:val="24"/>
              </w:rPr>
              <w:t>74.教学内容(1</w:t>
            </w:r>
            <w:r>
              <w:rPr>
                <w:rFonts w:hint="eastAsia" w:asciiTheme="minorEastAsia" w:hAnsiTheme="minorEastAsia" w:eastAsiaTheme="minorEastAsia" w:cstheme="minorEastAsia"/>
                <w:spacing w:val="6"/>
                <w:position w:val="7"/>
                <w:sz w:val="24"/>
                <w:szCs w:val="24"/>
              </w:rPr>
              <w:t>分)</w:t>
            </w: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99" w:hRule="atLeast"/>
        </w:trPr>
        <w:tc>
          <w:tcPr>
            <w:tcW w:w="112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2918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spacing w:val="9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numPr>
                <w:ilvl w:val="0"/>
                <w:numId w:val="1"/>
              </w:numPr>
              <w:spacing w:before="55" w:line="312" w:lineRule="exact"/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  <w:t>有制定教学大纲(1</w:t>
            </w: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>分)</w:t>
            </w:r>
          </w:p>
          <w:p>
            <w:pPr>
              <w:numPr>
                <w:ilvl w:val="0"/>
                <w:numId w:val="0"/>
              </w:numPr>
              <w:spacing w:before="55" w:line="312" w:lineRule="exact"/>
              <w:rPr>
                <w:rFonts w:hint="eastAsia" w:asciiTheme="minorEastAsia" w:hAnsiTheme="minorEastAsia" w:eastAsiaTheme="minorEastAsia" w:cstheme="minorEastAsia"/>
                <w:spacing w:val="7"/>
                <w:position w:val="7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>76.教育活动有计划，正面引导(1分)</w:t>
            </w:r>
          </w:p>
        </w:tc>
        <w:tc>
          <w:tcPr>
            <w:tcW w:w="97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0" w:hRule="atLeast"/>
        </w:trPr>
        <w:tc>
          <w:tcPr>
            <w:tcW w:w="112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2918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2"/>
                <w:sz w:val="24"/>
                <w:szCs w:val="24"/>
              </w:rPr>
              <w:t>C20工</w:t>
            </w:r>
            <w:r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  <w:t>作</w:t>
            </w: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>总结 (阶段性)（2分）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54" w:line="312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position w:val="7"/>
                <w:sz w:val="24"/>
                <w:szCs w:val="24"/>
              </w:rPr>
              <w:t>77.教师个人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position w:val="7"/>
                <w:sz w:val="24"/>
                <w:szCs w:val="24"/>
              </w:rPr>
              <w:t>总结(1分)</w:t>
            </w: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6" w:hRule="atLeast"/>
        </w:trPr>
        <w:tc>
          <w:tcPr>
            <w:tcW w:w="112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2918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spacing w:val="12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54" w:line="312" w:lineRule="exact"/>
              <w:rPr>
                <w:rFonts w:hint="eastAsia" w:asciiTheme="minorEastAsia" w:hAnsiTheme="minorEastAsia" w:eastAsiaTheme="minorEastAsia" w:cstheme="minorEastAsia"/>
                <w:spacing w:val="4"/>
                <w:position w:val="7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>78.学校整</w:t>
            </w: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体总结(1分)</w:t>
            </w:r>
          </w:p>
        </w:tc>
        <w:tc>
          <w:tcPr>
            <w:tcW w:w="97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3" w:hRule="atLeast"/>
        </w:trPr>
        <w:tc>
          <w:tcPr>
            <w:tcW w:w="112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2918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9"/>
                <w:sz w:val="24"/>
                <w:szCs w:val="24"/>
              </w:rPr>
              <w:t>C21合主管部门相关规定的</w:t>
            </w: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  <w:t>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  <w:t>整课程体</w:t>
            </w:r>
            <w:r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  <w:t>系（4分）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55" w:line="312" w:lineRule="exact"/>
              <w:rPr>
                <w:rFonts w:hint="eastAsia" w:asciiTheme="minorEastAsia" w:hAnsiTheme="minorEastAsia" w:eastAsiaTheme="minorEastAsia" w:cstheme="minorEastAsia"/>
                <w:spacing w:val="12"/>
                <w:position w:val="7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2"/>
                <w:position w:val="7"/>
                <w:sz w:val="24"/>
                <w:szCs w:val="24"/>
              </w:rPr>
              <w:t>79.教材内容符合教学要求（1分）</w:t>
            </w:r>
          </w:p>
          <w:p>
            <w:pPr>
              <w:spacing w:before="55" w:line="312" w:lineRule="exact"/>
              <w:rPr>
                <w:rFonts w:hint="eastAsia" w:asciiTheme="minorEastAsia" w:hAnsiTheme="minorEastAsia" w:eastAsiaTheme="minorEastAsia" w:cstheme="minorEastAsia"/>
                <w:spacing w:val="12"/>
                <w:position w:val="7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2"/>
                <w:position w:val="7"/>
                <w:sz w:val="24"/>
                <w:szCs w:val="24"/>
              </w:rPr>
              <w:t>80.教材内容符合主管部门相关规定（1分）</w:t>
            </w: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2" w:hRule="atLeast"/>
        </w:trPr>
        <w:tc>
          <w:tcPr>
            <w:tcW w:w="112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2918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spacing w:val="9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55" w:line="312" w:lineRule="exact"/>
              <w:rPr>
                <w:rFonts w:hint="eastAsia" w:asciiTheme="minorEastAsia" w:hAnsiTheme="minorEastAsia" w:eastAsiaTheme="minorEastAsia" w:cstheme="minorEastAsia"/>
                <w:spacing w:val="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2"/>
                <w:sz w:val="24"/>
                <w:szCs w:val="24"/>
              </w:rPr>
              <w:t>81.教学内容符合主管部门相关规定(1分)</w:t>
            </w:r>
          </w:p>
          <w:p>
            <w:pPr>
              <w:spacing w:before="55" w:line="312" w:lineRule="exact"/>
              <w:rPr>
                <w:rFonts w:hint="eastAsia" w:asciiTheme="minorEastAsia" w:hAnsiTheme="minorEastAsia" w:eastAsiaTheme="minorEastAsia" w:cstheme="minorEastAsia"/>
                <w:spacing w:val="12"/>
                <w:position w:val="7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2"/>
                <w:position w:val="7"/>
                <w:sz w:val="24"/>
                <w:szCs w:val="24"/>
              </w:rPr>
              <w:t>82.教学计划、教案、常规检查有记录（1分）</w:t>
            </w:r>
          </w:p>
        </w:tc>
        <w:tc>
          <w:tcPr>
            <w:tcW w:w="97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8" w:hRule="atLeast"/>
        </w:trPr>
        <w:tc>
          <w:tcPr>
            <w:tcW w:w="112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2918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4"/>
                <w:sz w:val="24"/>
                <w:szCs w:val="24"/>
              </w:rPr>
              <w:t>C22建</w:t>
            </w: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  <w:t>立教学质量督导组（3分）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54" w:line="22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  <w:t>83.成员管理制度(责任到人)(</w:t>
            </w:r>
            <w:r>
              <w:rPr>
                <w:rFonts w:hint="eastAsia" w:asciiTheme="minorEastAsia" w:hAnsiTheme="minorEastAsia" w:eastAsiaTheme="minorEastAsia" w:cstheme="minorEastAsia"/>
                <w:spacing w:val="5"/>
                <w:sz w:val="24"/>
                <w:szCs w:val="24"/>
              </w:rPr>
              <w:t>1分)</w:t>
            </w: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8" w:hRule="atLeast"/>
        </w:trPr>
        <w:tc>
          <w:tcPr>
            <w:tcW w:w="112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2918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spacing w:val="14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65" w:line="22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1"/>
                <w:sz w:val="24"/>
                <w:szCs w:val="24"/>
              </w:rPr>
              <w:t>84.督</w:t>
            </w: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>导记录（1分）</w:t>
            </w:r>
          </w:p>
        </w:tc>
        <w:tc>
          <w:tcPr>
            <w:tcW w:w="9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5" w:hRule="atLeast"/>
        </w:trPr>
        <w:tc>
          <w:tcPr>
            <w:tcW w:w="112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2918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spacing w:val="14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54" w:line="228" w:lineRule="auto"/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9"/>
                <w:sz w:val="24"/>
                <w:szCs w:val="24"/>
              </w:rPr>
              <w:t>85.质</w:t>
            </w: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</w:rPr>
              <w:t>量督导管理制度（1分）</w:t>
            </w:r>
          </w:p>
        </w:tc>
        <w:tc>
          <w:tcPr>
            <w:tcW w:w="97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3" w:hRule="atLeast"/>
        </w:trPr>
        <w:tc>
          <w:tcPr>
            <w:tcW w:w="112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2918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eastAsia="zh-TW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1"/>
                <w:sz w:val="24"/>
                <w:szCs w:val="24"/>
                <w:lang w:eastAsia="zh-TW"/>
              </w:rPr>
              <w:t>C23完</w:t>
            </w:r>
            <w:r>
              <w:rPr>
                <w:rFonts w:hint="eastAsia" w:asciiTheme="minorEastAsia" w:hAnsiTheme="minorEastAsia" w:eastAsiaTheme="minorEastAsia" w:cstheme="minorEastAsia"/>
                <w:spacing w:val="8"/>
                <w:sz w:val="24"/>
                <w:szCs w:val="24"/>
                <w:lang w:eastAsia="zh-TW"/>
              </w:rPr>
              <w:t>善的教研制度（4分）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55" w:line="22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86.积极参加市区教研活动有记录（1分）</w:t>
            </w:r>
          </w:p>
          <w:p>
            <w:pPr>
              <w:spacing w:before="55" w:line="22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87.教研组定期开展教研活动（1分）</w:t>
            </w: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2" w:hRule="atLeast"/>
        </w:trPr>
        <w:tc>
          <w:tcPr>
            <w:tcW w:w="112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2918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spacing w:val="11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55" w:line="228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88.教研活动成常态(1分)</w:t>
            </w:r>
          </w:p>
          <w:p>
            <w:pPr>
              <w:spacing w:before="55" w:line="228" w:lineRule="auto"/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89.有教研成果（1分</w:t>
            </w:r>
            <w:r>
              <w:rPr>
                <w:rFonts w:hint="eastAsia" w:asciiTheme="minorEastAsia" w:hAnsiTheme="minorEastAsia" w:eastAsiaTheme="minorEastAsia" w:cstheme="minorEastAsia"/>
                <w:spacing w:val="4"/>
                <w:sz w:val="24"/>
                <w:szCs w:val="24"/>
              </w:rPr>
              <w:t>）</w:t>
            </w:r>
          </w:p>
        </w:tc>
        <w:tc>
          <w:tcPr>
            <w:tcW w:w="9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72" w:hRule="atLeast"/>
        </w:trPr>
        <w:tc>
          <w:tcPr>
            <w:tcW w:w="112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 w:eastAsia="zh-TW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 w:eastAsia="zh-TW"/>
              </w:rPr>
              <w:t>10.教师管理（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 w:eastAsia="zh-TW"/>
              </w:rPr>
              <w:t>1分）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9"/>
                <w:sz w:val="24"/>
                <w:szCs w:val="24"/>
              </w:rPr>
              <w:t>C24考</w:t>
            </w: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>勤制度 (3分)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 w:eastAsia="zh-TW"/>
              </w:rPr>
              <w:t>90.制定完善的考勤制度（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/>
              </w:rPr>
              <w:t>1分）</w:t>
            </w:r>
          </w:p>
          <w:p>
            <w:pPr>
              <w:widowControl/>
              <w:spacing w:line="400" w:lineRule="exac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 w:eastAsia="zh-TW"/>
              </w:rPr>
              <w:t>91.定期对考勤进行核查（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/>
              </w:rPr>
              <w:t>1分）</w:t>
            </w:r>
          </w:p>
          <w:p>
            <w:pPr>
              <w:widowControl/>
              <w:spacing w:line="400" w:lineRule="exac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 w:eastAsia="zh-TW"/>
              </w:rPr>
              <w:t>92.有完善的奖惩机制（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/>
              </w:rPr>
              <w:t>1分）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15" w:hRule="atLeast"/>
        </w:trPr>
        <w:tc>
          <w:tcPr>
            <w:tcW w:w="1129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0"/>
                <w:sz w:val="24"/>
                <w:szCs w:val="24"/>
              </w:rPr>
              <w:t>C25教</w:t>
            </w:r>
            <w:r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  <w:t>师满意度（3分）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52" w:line="312" w:lineRule="exact"/>
              <w:jc w:val="left"/>
              <w:rPr>
                <w:rFonts w:hint="eastAsia" w:asciiTheme="minorEastAsia" w:hAnsiTheme="minorEastAsia" w:eastAsiaTheme="minorEastAsia" w:cstheme="minorEastAsia"/>
                <w:spacing w:val="11"/>
                <w:position w:val="7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1"/>
                <w:position w:val="7"/>
                <w:sz w:val="24"/>
                <w:szCs w:val="24"/>
              </w:rPr>
              <w:t>93期召开教职工大会（1分）</w:t>
            </w:r>
          </w:p>
          <w:p>
            <w:pPr>
              <w:spacing w:before="52" w:line="312" w:lineRule="exact"/>
              <w:jc w:val="left"/>
              <w:rPr>
                <w:rFonts w:hint="eastAsia" w:asciiTheme="minorEastAsia" w:hAnsiTheme="minorEastAsia" w:eastAsiaTheme="minorEastAsia" w:cstheme="minorEastAsia"/>
                <w:spacing w:val="11"/>
                <w:position w:val="7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1"/>
                <w:position w:val="7"/>
                <w:sz w:val="24"/>
                <w:szCs w:val="24"/>
              </w:rPr>
              <w:t>94.教师做调查问卷（1分）</w:t>
            </w:r>
          </w:p>
          <w:p>
            <w:pPr>
              <w:spacing w:before="52" w:line="312" w:lineRule="exact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1"/>
                <w:position w:val="7"/>
                <w:sz w:val="24"/>
                <w:szCs w:val="24"/>
              </w:rPr>
              <w:t>95期对教师进行培训（1分）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12" w:hRule="atLeast"/>
        </w:trPr>
        <w:tc>
          <w:tcPr>
            <w:tcW w:w="112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  <w:lang w:val="zh-TW" w:eastAsia="zh-TW"/>
              </w:rPr>
            </w:pPr>
          </w:p>
        </w:tc>
        <w:tc>
          <w:tcPr>
            <w:tcW w:w="291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  <w:t>C26教</w:t>
            </w:r>
            <w:r>
              <w:rPr>
                <w:rFonts w:hint="eastAsia" w:asciiTheme="minorEastAsia" w:hAnsiTheme="minorEastAsia" w:eastAsiaTheme="minorEastAsia" w:cstheme="minorEastAsia"/>
                <w:spacing w:val="6"/>
                <w:sz w:val="24"/>
                <w:szCs w:val="24"/>
              </w:rPr>
              <w:t>师档案 (5 分)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96．持有教师资格证（1分）</w:t>
            </w:r>
          </w:p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97.所学专业与所教学科对口（1分）</w:t>
            </w:r>
          </w:p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98．师队伍稳定（1分）</w:t>
            </w:r>
          </w:p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99．师档案齐全(1份)</w:t>
            </w:r>
          </w:p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24"/>
                <w:szCs w:val="24"/>
              </w:rPr>
              <w:t>100.完善的档案保存记录（1份）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pStyle w:val="4"/>
        <w:widowControl/>
        <w:shd w:val="clear" w:color="auto" w:fill="FFFFFF"/>
        <w:jc w:val="both"/>
        <w:rPr>
          <w:rFonts w:hint="eastAsia" w:asciiTheme="minorEastAsia" w:hAnsiTheme="minorEastAsia" w:eastAsiaTheme="minorEastAsia" w:cstheme="minorEastAsia"/>
        </w:rPr>
      </w:pPr>
    </w:p>
    <w:sectPr>
      <w:footerReference r:id="rId3" w:type="default"/>
      <w:pgSz w:w="16840" w:h="11900" w:orient="landscape"/>
      <w:pgMar w:top="284" w:right="720" w:bottom="720" w:left="720" w:header="851" w:footer="28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ingFang SC Regular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B26702"/>
    <w:multiLevelType w:val="singleLevel"/>
    <w:tmpl w:val="8AB26702"/>
    <w:lvl w:ilvl="0" w:tentative="0">
      <w:start w:val="7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noLineBreaksAfter w:lang="zh-CN" w:val="‘“(〔[{〈《「『【⦅〘〖«〝︵︷︹︻︽︿﹁﹃﹇﹙﹛﹝｢"/>
  <w:noLineBreaksBefore w:lang="zh-CN" w:val="’”)〕]}〉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wYmJhOTk4OThhMWYyNDZmNTc4MDNmZWMyMGYzNmIifQ=="/>
  </w:docVars>
  <w:rsids>
    <w:rsidRoot w:val="00035F6D"/>
    <w:rsid w:val="00035F6D"/>
    <w:rsid w:val="00037ECF"/>
    <w:rsid w:val="000A67E7"/>
    <w:rsid w:val="00182161"/>
    <w:rsid w:val="001A1C16"/>
    <w:rsid w:val="0021044F"/>
    <w:rsid w:val="00251A79"/>
    <w:rsid w:val="002F5F6F"/>
    <w:rsid w:val="0033657E"/>
    <w:rsid w:val="00375562"/>
    <w:rsid w:val="00375A67"/>
    <w:rsid w:val="00393ED5"/>
    <w:rsid w:val="003B6F31"/>
    <w:rsid w:val="004A560F"/>
    <w:rsid w:val="004C7667"/>
    <w:rsid w:val="004D13A2"/>
    <w:rsid w:val="004E60D9"/>
    <w:rsid w:val="00585E19"/>
    <w:rsid w:val="00596986"/>
    <w:rsid w:val="00624095"/>
    <w:rsid w:val="00644A92"/>
    <w:rsid w:val="006901DA"/>
    <w:rsid w:val="006A1307"/>
    <w:rsid w:val="006B2516"/>
    <w:rsid w:val="007138C1"/>
    <w:rsid w:val="007160E6"/>
    <w:rsid w:val="00791A8B"/>
    <w:rsid w:val="008A4E59"/>
    <w:rsid w:val="008E7753"/>
    <w:rsid w:val="00912FA2"/>
    <w:rsid w:val="00983ADC"/>
    <w:rsid w:val="009B5F85"/>
    <w:rsid w:val="00A516C9"/>
    <w:rsid w:val="00AA7992"/>
    <w:rsid w:val="00AE0264"/>
    <w:rsid w:val="00B63F3A"/>
    <w:rsid w:val="00C547D1"/>
    <w:rsid w:val="00C70461"/>
    <w:rsid w:val="00C96933"/>
    <w:rsid w:val="00CB3688"/>
    <w:rsid w:val="00D14F4B"/>
    <w:rsid w:val="00D75B79"/>
    <w:rsid w:val="00E13C97"/>
    <w:rsid w:val="00E24CFD"/>
    <w:rsid w:val="00E301D8"/>
    <w:rsid w:val="00EB7EAA"/>
    <w:rsid w:val="00F8776D"/>
    <w:rsid w:val="143D4E72"/>
    <w:rsid w:val="1480500E"/>
    <w:rsid w:val="26997E2E"/>
    <w:rsid w:val="291F5632"/>
    <w:rsid w:val="2F3276C7"/>
    <w:rsid w:val="389677D1"/>
    <w:rsid w:val="3B497682"/>
    <w:rsid w:val="44FA1571"/>
    <w:rsid w:val="5CDA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eastAsia" w:ascii="Arial Unicode MS" w:hAnsi="Arial Unicode MS" w:eastAsia="Calibri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</w:pPr>
    <w:rPr>
      <w:rFonts w:ascii="Calibri" w:hAnsi="Calibri" w:cs="Arial Unicode MS" w:eastAsiaTheme="minorEastAsia"/>
      <w:color w:val="000000"/>
      <w:kern w:val="2"/>
      <w:sz w:val="18"/>
      <w:szCs w:val="18"/>
      <w:u w:color="000000"/>
      <w:lang w:val="en-US" w:eastAsia="zh-CN" w:bidi="ar-SA"/>
    </w:rPr>
  </w:style>
  <w:style w:type="paragraph" w:styleId="3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qFormat/>
    <w:uiPriority w:val="0"/>
    <w:pPr>
      <w:widowControl w:val="0"/>
    </w:pPr>
    <w:rPr>
      <w:rFonts w:hint="eastAsia" w:ascii="Arial Unicode MS" w:hAnsi="Arial Unicode MS" w:eastAsia="Calibri" w:cs="Arial Unicode MS"/>
      <w:color w:val="000000"/>
      <w:sz w:val="24"/>
      <w:szCs w:val="24"/>
      <w:u w:color="000000"/>
      <w:lang w:val="en-US" w:eastAsia="zh-CN" w:bidi="ar-SA"/>
    </w:rPr>
  </w:style>
  <w:style w:type="character" w:styleId="7">
    <w:name w:val="Hyperlink"/>
    <w:qFormat/>
    <w:uiPriority w:val="0"/>
    <w:rPr>
      <w:u w:val="single"/>
    </w:rPr>
  </w:style>
  <w:style w:type="table" w:customStyle="1" w:styleId="8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页眉与页脚"/>
    <w:qFormat/>
    <w:uiPriority w:val="0"/>
    <w:pPr>
      <w:tabs>
        <w:tab w:val="right" w:pos="9020"/>
      </w:tabs>
    </w:pPr>
    <w:rPr>
      <w:rFonts w:ascii="PingFang SC Regular" w:hAnsi="PingFang SC Regular" w:cs="Arial Unicode MS" w:eastAsiaTheme="minorEastAsia"/>
      <w:color w:val="000000"/>
      <w:sz w:val="24"/>
      <w:szCs w:val="24"/>
      <w:lang w:val="en-US" w:eastAsia="zh-CN" w:bidi="ar-SA"/>
    </w:rPr>
  </w:style>
  <w:style w:type="paragraph" w:customStyle="1" w:styleId="10">
    <w:name w:val="默认"/>
    <w:qFormat/>
    <w:uiPriority w:val="0"/>
    <w:pPr>
      <w:spacing w:before="160" w:line="288" w:lineRule="auto"/>
    </w:pPr>
    <w:rPr>
      <w:rFonts w:ascii="PingFang SC Regular" w:hAnsi="PingFang SC Regular" w:cs="Arial Unicode MS" w:eastAsiaTheme="minorEastAsia"/>
      <w:color w:val="000000"/>
      <w:sz w:val="24"/>
      <w:szCs w:val="24"/>
      <w:lang w:val="en-US" w:eastAsia="zh-CN" w:bidi="ar-SA"/>
    </w:rPr>
  </w:style>
  <w:style w:type="character" w:customStyle="1" w:styleId="11">
    <w:name w:val="页眉 字符"/>
    <w:basedOn w:val="6"/>
    <w:link w:val="3"/>
    <w:qFormat/>
    <w:uiPriority w:val="0"/>
    <w:rPr>
      <w:rFonts w:ascii="Arial Unicode MS" w:hAnsi="Arial Unicode MS" w:eastAsia="Calibri" w:cs="Arial Unicode MS"/>
      <w:color w:val="000000"/>
      <w:kern w:val="2"/>
      <w:sz w:val="18"/>
      <w:szCs w:val="18"/>
      <w:u w:color="000000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9284D-4B91-411C-A8F6-AE0E0B1D4C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2440</Words>
  <Characters>2725</Characters>
  <Lines>22</Lines>
  <Paragraphs>6</Paragraphs>
  <TotalTime>1</TotalTime>
  <ScaleCrop>false</ScaleCrop>
  <LinksUpToDate>false</LinksUpToDate>
  <CharactersWithSpaces>2740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2022-06-09T01:28:00Z</dcterms:created>
  <dc:creator>秘书处</dc:creator>
  <cp:lastModifiedBy>水果沙拉</cp:lastModifiedBy>
  <cp:lastPrinted>2022-09-21T01:38:38Z</cp:lastPrinted>
  <dcterms:modified xsi:type="dcterms:W3CDTF">2022-09-21T08:32:21Z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FFA814D0B795448B8D9663562CF41E84</vt:lpwstr>
  </property>
</Properties>
</file>